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1859" w14:textId="77777777" w:rsidR="00E14B19" w:rsidRDefault="00E14B19" w:rsidP="00E14B19">
      <w:pPr>
        <w:rPr>
          <w:b/>
          <w:bCs/>
          <w:color w:val="7030A0"/>
        </w:rPr>
      </w:pPr>
    </w:p>
    <w:p w14:paraId="45A24305" w14:textId="3D6694AA" w:rsidR="005F29FD" w:rsidRPr="006F5EA0" w:rsidRDefault="005F29FD" w:rsidP="005F29FD">
      <w:pPr>
        <w:shd w:val="clear" w:color="auto" w:fill="E7E6E6" w:themeFill="background2"/>
        <w:rPr>
          <w:b/>
          <w:bCs/>
          <w:color w:val="7030A0"/>
        </w:rPr>
      </w:pPr>
      <w:r w:rsidRPr="006F5EA0">
        <w:rPr>
          <w:b/>
          <w:bCs/>
          <w:color w:val="7030A0"/>
        </w:rPr>
        <w:t>Working from Home (WFH)</w:t>
      </w:r>
      <w:r>
        <w:rPr>
          <w:b/>
          <w:bCs/>
          <w:color w:val="7030A0"/>
        </w:rPr>
        <w:t xml:space="preserve"> for those based in Schools</w:t>
      </w:r>
      <w:r w:rsidRPr="006F5EA0">
        <w:rPr>
          <w:b/>
          <w:bCs/>
          <w:color w:val="7030A0"/>
        </w:rPr>
        <w:t>:</w:t>
      </w:r>
    </w:p>
    <w:p w14:paraId="7CF202C9" w14:textId="77777777" w:rsidR="005F29FD" w:rsidRDefault="005F29FD" w:rsidP="005F29FD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>Can only be done in exceptional circumstances and with prior consent of line management</w:t>
      </w:r>
      <w:r>
        <w:rPr>
          <w:rFonts w:eastAsia="Times New Roman"/>
        </w:rPr>
        <w:t xml:space="preserve">. </w:t>
      </w:r>
    </w:p>
    <w:p w14:paraId="6B61CF67" w14:textId="77777777" w:rsidR="005F29FD" w:rsidRPr="003607ED" w:rsidRDefault="005F29FD" w:rsidP="005F29FD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</w:t>
      </w:r>
      <w:r w:rsidRPr="003607ED">
        <w:rPr>
          <w:rFonts w:eastAsia="Times New Roman"/>
        </w:rPr>
        <w:t xml:space="preserve"> term time it is very unlikely any request would be granted. </w:t>
      </w:r>
    </w:p>
    <w:p w14:paraId="225EA253" w14:textId="77777777" w:rsidR="005F29FD" w:rsidRPr="003607ED" w:rsidRDefault="005F29FD" w:rsidP="005F29FD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>Staff should not just WFH by your own choice due to convenience</w:t>
      </w:r>
      <w:r>
        <w:rPr>
          <w:rFonts w:eastAsia="Times New Roman"/>
        </w:rPr>
        <w:t>, travel</w:t>
      </w:r>
      <w:r w:rsidRPr="003607ED">
        <w:rPr>
          <w:rFonts w:eastAsia="Times New Roman"/>
        </w:rPr>
        <w:t xml:space="preserve"> or for admin purposes. </w:t>
      </w:r>
    </w:p>
    <w:p w14:paraId="23860007" w14:textId="77777777" w:rsidR="005F29FD" w:rsidRPr="001D6A58" w:rsidRDefault="005F29FD" w:rsidP="005F29FD">
      <w:r w:rsidRPr="001D6A58">
        <w:t>In Holiday periods (non-term-time) the priority is:</w:t>
      </w:r>
    </w:p>
    <w:p w14:paraId="66BBD705" w14:textId="77777777" w:rsidR="005F29FD" w:rsidRPr="003607ED" w:rsidRDefault="005F29FD" w:rsidP="005F29FD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>Working onsite with students, working onsite with families, meeting with your team onsite</w:t>
      </w:r>
    </w:p>
    <w:p w14:paraId="4F34C9C9" w14:textId="77777777" w:rsidR="005F29FD" w:rsidRPr="00FE5890" w:rsidRDefault="005F29FD" w:rsidP="005F29FD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 xml:space="preserve">Using allocated Holiday or </w:t>
      </w:r>
      <w:r>
        <w:rPr>
          <w:rFonts w:eastAsia="Times New Roman"/>
        </w:rPr>
        <w:t xml:space="preserve">Toil. Your toil records must be kept up to date and taken in line with the Toil Guidance. </w:t>
      </w:r>
    </w:p>
    <w:p w14:paraId="372DFE3C" w14:textId="77777777" w:rsidR="005F29FD" w:rsidRDefault="005F29FD" w:rsidP="005F29FD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 xml:space="preserve">After the above, Work from Home will be granted with </w:t>
      </w:r>
      <w:r w:rsidRPr="00AC7FD6">
        <w:rPr>
          <w:rFonts w:eastAsia="Times New Roman"/>
          <w:u w:val="single"/>
        </w:rPr>
        <w:t>prior approval from your line manager</w:t>
      </w:r>
      <w:r w:rsidRPr="003607ED">
        <w:rPr>
          <w:rFonts w:eastAsia="Times New Roman"/>
        </w:rPr>
        <w:t xml:space="preserve"> provided that staff submit a brief plan of work (team members should do the same with Ethos Leaders).  </w:t>
      </w:r>
    </w:p>
    <w:p w14:paraId="7A7F11F2" w14:textId="77777777" w:rsidR="005F29FD" w:rsidRDefault="005F29FD" w:rsidP="005F29FD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No WFH will be granted without approval from your line manager.</w:t>
      </w:r>
    </w:p>
    <w:p w14:paraId="77E05C0F" w14:textId="77777777" w:rsidR="005F29FD" w:rsidRDefault="005F29FD" w:rsidP="005F29FD">
      <w:r>
        <w:t>If staff are unwell:</w:t>
      </w:r>
    </w:p>
    <w:p w14:paraId="7538A20F" w14:textId="77777777" w:rsidR="005F29FD" w:rsidRPr="003607ED" w:rsidRDefault="005F29FD" w:rsidP="005F29FD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Staff need to</w:t>
      </w:r>
      <w:r w:rsidRPr="003607ED">
        <w:rPr>
          <w:rFonts w:eastAsia="Times New Roman"/>
        </w:rPr>
        <w:t xml:space="preserve"> follow the usual HR procedures</w:t>
      </w:r>
      <w:r>
        <w:rPr>
          <w:rFonts w:eastAsia="Times New Roman"/>
        </w:rPr>
        <w:t xml:space="preserve"> (see sickness and absence policy for details)</w:t>
      </w:r>
      <w:r w:rsidRPr="003607ED">
        <w:rPr>
          <w:rFonts w:eastAsia="Times New Roman"/>
        </w:rPr>
        <w:t>.</w:t>
      </w:r>
    </w:p>
    <w:p w14:paraId="18AE07F9" w14:textId="77777777" w:rsidR="005F29FD" w:rsidRPr="003607ED" w:rsidRDefault="005F29FD" w:rsidP="005F29FD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 xml:space="preserve">If </w:t>
      </w:r>
      <w:r>
        <w:rPr>
          <w:rFonts w:eastAsia="Times New Roman"/>
        </w:rPr>
        <w:t xml:space="preserve">staff </w:t>
      </w:r>
      <w:r w:rsidRPr="003607ED">
        <w:rPr>
          <w:rFonts w:eastAsia="Times New Roman"/>
        </w:rPr>
        <w:t>are unable to be on your school site for a health reason, but still able to work, (such as Covid-19</w:t>
      </w:r>
      <w:r>
        <w:rPr>
          <w:rFonts w:eastAsia="Times New Roman"/>
        </w:rPr>
        <w:t xml:space="preserve"> or similar</w:t>
      </w:r>
      <w:r w:rsidRPr="003607ED">
        <w:rPr>
          <w:rFonts w:eastAsia="Times New Roman"/>
        </w:rPr>
        <w:t xml:space="preserve">) then this needs to be preapproved by </w:t>
      </w:r>
      <w:r>
        <w:rPr>
          <w:rFonts w:eastAsia="Times New Roman"/>
        </w:rPr>
        <w:t xml:space="preserve">a </w:t>
      </w:r>
      <w:r w:rsidRPr="003607ED">
        <w:rPr>
          <w:rFonts w:eastAsia="Times New Roman"/>
        </w:rPr>
        <w:t>line manager.</w:t>
      </w:r>
    </w:p>
    <w:p w14:paraId="67748BEF" w14:textId="77777777" w:rsidR="005F29FD" w:rsidRDefault="005F29FD" w:rsidP="005F29FD">
      <w:r>
        <w:t>The only exception to the above is for:</w:t>
      </w:r>
    </w:p>
    <w:p w14:paraId="7D293DAA" w14:textId="77777777" w:rsidR="005F29FD" w:rsidRDefault="005F29FD" w:rsidP="005F29FD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3607ED">
        <w:rPr>
          <w:rFonts w:eastAsia="Times New Roman"/>
        </w:rPr>
        <w:t>Preapproved WFH for medical reasons such as part of a health risk assessment</w:t>
      </w:r>
      <w:r>
        <w:rPr>
          <w:rFonts w:eastAsia="Times New Roman"/>
        </w:rPr>
        <w:t xml:space="preserve"> </w:t>
      </w:r>
    </w:p>
    <w:p w14:paraId="322FADE7" w14:textId="77777777" w:rsidR="005F29FD" w:rsidRPr="00C152B6" w:rsidRDefault="005F29FD" w:rsidP="005F29FD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Preapproved WFH as part of a formal flexible working arrangement. </w:t>
      </w:r>
    </w:p>
    <w:p w14:paraId="49F58B27" w14:textId="77777777" w:rsidR="005F29FD" w:rsidRDefault="005F29FD"/>
    <w:sectPr w:rsidR="005F29FD" w:rsidSect="0094477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19BF" w14:textId="77777777" w:rsidR="00CB57CB" w:rsidRDefault="00CB57CB" w:rsidP="005F29FD">
      <w:pPr>
        <w:spacing w:after="0" w:line="240" w:lineRule="auto"/>
      </w:pPr>
      <w:r>
        <w:separator/>
      </w:r>
    </w:p>
  </w:endnote>
  <w:endnote w:type="continuationSeparator" w:id="0">
    <w:p w14:paraId="1052CE32" w14:textId="77777777" w:rsidR="00CB57CB" w:rsidRDefault="00CB57CB" w:rsidP="005F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779B" w14:textId="77777777" w:rsidR="00CB57CB" w:rsidRDefault="00CB57C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56F66F" wp14:editId="0638CA35">
          <wp:simplePos x="0" y="0"/>
          <wp:positionH relativeFrom="margin">
            <wp:posOffset>-927100</wp:posOffset>
          </wp:positionH>
          <wp:positionV relativeFrom="paragraph">
            <wp:posOffset>-501650</wp:posOffset>
          </wp:positionV>
          <wp:extent cx="10738883" cy="1112520"/>
          <wp:effectExtent l="0" t="0" r="5715" b="0"/>
          <wp:wrapNone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8883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FDCE" w14:textId="77777777" w:rsidR="00CB57CB" w:rsidRDefault="00CB57CB" w:rsidP="005F29FD">
      <w:pPr>
        <w:spacing w:after="0" w:line="240" w:lineRule="auto"/>
      </w:pPr>
      <w:r>
        <w:separator/>
      </w:r>
    </w:p>
  </w:footnote>
  <w:footnote w:type="continuationSeparator" w:id="0">
    <w:p w14:paraId="258C9CF2" w14:textId="77777777" w:rsidR="00CB57CB" w:rsidRDefault="00CB57CB" w:rsidP="005F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61EE" w14:textId="76913E49" w:rsidR="00CB57CB" w:rsidRDefault="00CB57CB" w:rsidP="003F6CF6">
    <w:pPr>
      <w:shd w:val="clear" w:color="auto" w:fill="7030A0"/>
      <w:spacing w:line="276" w:lineRule="auto"/>
      <w:jc w:val="center"/>
    </w:pPr>
    <w:r w:rsidRPr="003F6CF6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2EBABCC" wp14:editId="562AB462">
          <wp:simplePos x="0" y="0"/>
          <wp:positionH relativeFrom="column">
            <wp:posOffset>-1032614</wp:posOffset>
          </wp:positionH>
          <wp:positionV relativeFrom="paragraph">
            <wp:posOffset>-455295</wp:posOffset>
          </wp:positionV>
          <wp:extent cx="1985479" cy="1793645"/>
          <wp:effectExtent l="0" t="0" r="0" b="0"/>
          <wp:wrapNone/>
          <wp:docPr id="1" name="Picture 1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BE6172A-B0E8-CE7A-1B58-71F8D0B98C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0BE6172A-B0E8-CE7A-1B58-71F8D0B98C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479" cy="179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9FD" w:rsidRPr="003F6CF6">
      <w:rPr>
        <w:rFonts w:ascii="Century Gothic" w:hAnsi="Century Gothic" w:cs="Calibri"/>
        <w:b/>
        <w:bCs/>
        <w:color w:val="FFFFFF" w:themeColor="background1"/>
        <w:sz w:val="40"/>
        <w:szCs w:val="40"/>
      </w:rPr>
      <w:t>WFH Guidance</w:t>
    </w:r>
    <w:r w:rsidR="005F29FD">
      <w:rPr>
        <w:rFonts w:ascii="Century Gothic" w:hAnsi="Century Gothic" w:cs="Calibri"/>
        <w:color w:val="FFFFFF" w:themeColor="background1"/>
        <w:sz w:val="40"/>
        <w:szCs w:val="40"/>
      </w:rPr>
      <w:t xml:space="preserve"> for </w:t>
    </w:r>
    <w:r w:rsidR="003F6CF6">
      <w:rPr>
        <w:rFonts w:ascii="Century Gothic" w:hAnsi="Century Gothic" w:cs="Calibri"/>
        <w:color w:val="FFFFFF" w:themeColor="background1"/>
        <w:sz w:val="40"/>
        <w:szCs w:val="40"/>
      </w:rPr>
      <w:t>Staff</w:t>
    </w:r>
    <w:r w:rsidR="005F29FD">
      <w:rPr>
        <w:rFonts w:ascii="Century Gothic" w:hAnsi="Century Gothic" w:cs="Calibri"/>
        <w:color w:val="FFFFFF" w:themeColor="background1"/>
        <w:sz w:val="40"/>
        <w:szCs w:val="40"/>
      </w:rPr>
      <w:t xml:space="preserve"> based in </w:t>
    </w:r>
    <w:proofErr w:type="gramStart"/>
    <w:r w:rsidR="005F29FD">
      <w:rPr>
        <w:rFonts w:ascii="Century Gothic" w:hAnsi="Century Gothic" w:cs="Calibri"/>
        <w:color w:val="FFFFFF" w:themeColor="background1"/>
        <w:sz w:val="40"/>
        <w:szCs w:val="40"/>
      </w:rPr>
      <w:t>Schools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C21"/>
    <w:multiLevelType w:val="hybridMultilevel"/>
    <w:tmpl w:val="C8BC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0918"/>
    <w:multiLevelType w:val="hybridMultilevel"/>
    <w:tmpl w:val="24206C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A5A1F"/>
    <w:multiLevelType w:val="hybridMultilevel"/>
    <w:tmpl w:val="39887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F43770"/>
    <w:multiLevelType w:val="hybridMultilevel"/>
    <w:tmpl w:val="16064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893192">
    <w:abstractNumId w:val="0"/>
  </w:num>
  <w:num w:numId="2" w16cid:durableId="1775786737">
    <w:abstractNumId w:val="3"/>
  </w:num>
  <w:num w:numId="3" w16cid:durableId="363487279">
    <w:abstractNumId w:val="1"/>
  </w:num>
  <w:num w:numId="4" w16cid:durableId="112207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FD"/>
    <w:rsid w:val="003F6CF6"/>
    <w:rsid w:val="005F29FD"/>
    <w:rsid w:val="00695459"/>
    <w:rsid w:val="00CB57CB"/>
    <w:rsid w:val="00E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DEFC"/>
  <w15:chartTrackingRefBased/>
  <w15:docId w15:val="{AACD341D-E3F6-4CF9-AC2C-2DCF66E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9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Boden</dc:creator>
  <cp:keywords/>
  <dc:description/>
  <cp:lastModifiedBy>Dave Boden</cp:lastModifiedBy>
  <cp:revision>7</cp:revision>
  <dcterms:created xsi:type="dcterms:W3CDTF">2024-01-30T13:53:00Z</dcterms:created>
  <dcterms:modified xsi:type="dcterms:W3CDTF">2024-01-30T13:54:00Z</dcterms:modified>
</cp:coreProperties>
</file>