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3B24723B" w:rsidR="00411E0B" w:rsidRPr="003D5908" w:rsidRDefault="00CB655F" w:rsidP="00A86987">
      <w:pPr>
        <w:shd w:val="clear" w:color="auto" w:fill="7030A0"/>
        <w:jc w:val="center"/>
        <w:rPr>
          <w:rFonts w:ascii="Century Gothic" w:hAnsi="Century Gothic" w:cstheme="minorHAnsi"/>
          <w:b/>
          <w:bCs/>
          <w:color w:val="FFFFFF" w:themeColor="background1"/>
          <w:sz w:val="36"/>
          <w:szCs w:val="36"/>
        </w:rPr>
      </w:pPr>
      <w:r w:rsidRPr="003D5908">
        <w:rPr>
          <w:rFonts w:ascii="Century Gothic" w:hAnsi="Century Gothic" w:cstheme="minorHAnsi"/>
          <w:b/>
          <w:bCs/>
          <w:color w:val="FFFFFF" w:themeColor="background1"/>
          <w:sz w:val="36"/>
          <w:szCs w:val="36"/>
        </w:rPr>
        <w:t>1</w:t>
      </w:r>
      <w:r w:rsidR="00A86987">
        <w:rPr>
          <w:rFonts w:ascii="Century Gothic" w:hAnsi="Century Gothic" w:cstheme="minorHAnsi"/>
          <w:b/>
          <w:bCs/>
          <w:color w:val="FFFFFF" w:themeColor="background1"/>
          <w:sz w:val="36"/>
          <w:szCs w:val="36"/>
        </w:rPr>
        <w:t>3</w:t>
      </w:r>
      <w:r w:rsidRPr="003D5908">
        <w:rPr>
          <w:rFonts w:ascii="Century Gothic" w:hAnsi="Century Gothic" w:cstheme="minorHAnsi"/>
          <w:b/>
          <w:bCs/>
          <w:color w:val="FFFFFF" w:themeColor="background1"/>
          <w:sz w:val="36"/>
          <w:szCs w:val="36"/>
        </w:rPr>
        <w:t>. Ma</w:t>
      </w:r>
      <w:r w:rsidR="00CD2034">
        <w:rPr>
          <w:rFonts w:ascii="Century Gothic" w:hAnsi="Century Gothic" w:cstheme="minorHAnsi"/>
          <w:b/>
          <w:bCs/>
          <w:color w:val="FFFFFF" w:themeColor="background1"/>
          <w:sz w:val="36"/>
          <w:szCs w:val="36"/>
        </w:rPr>
        <w:t>pping Your Community</w:t>
      </w:r>
    </w:p>
    <w:p w14:paraId="25A5872C" w14:textId="639CAE40" w:rsidR="007F75CF" w:rsidRPr="008B2A98" w:rsidRDefault="008B2A98" w:rsidP="00884598">
      <w:pPr>
        <w:jc w:val="center"/>
        <w:rPr>
          <w:rFonts w:ascii="Century Gothic" w:hAnsi="Century Gothic" w:cstheme="minorHAnsi"/>
          <w:b/>
          <w:bCs/>
          <w:color w:val="7030A0"/>
        </w:rPr>
      </w:pPr>
      <w:r w:rsidRPr="002C7F05">
        <w:rPr>
          <w:rFonts w:ascii="Century Gothic" w:hAnsi="Century Gothic" w:cstheme="minorHAnsi"/>
          <w:b/>
          <w:bCs/>
          <w:color w:val="7030A0"/>
        </w:rPr>
        <w:t xml:space="preserve">This guide is designed to help Family Support Workers (FSWs) map the local community around their school </w:t>
      </w:r>
      <w:r w:rsidR="00CF2951">
        <w:rPr>
          <w:rFonts w:ascii="Century Gothic" w:hAnsi="Century Gothic" w:cstheme="minorHAnsi"/>
          <w:b/>
          <w:bCs/>
          <w:color w:val="7030A0"/>
        </w:rPr>
        <w:t>to serve families better</w:t>
      </w:r>
      <w:r w:rsidRPr="002C7F05">
        <w:rPr>
          <w:rFonts w:ascii="Century Gothic" w:hAnsi="Century Gothic" w:cstheme="minorHAnsi"/>
          <w:b/>
          <w:bCs/>
          <w:color w:val="7030A0"/>
        </w:rPr>
        <w:t>.</w:t>
      </w:r>
    </w:p>
    <w:tbl>
      <w:tblPr>
        <w:tblStyle w:val="TableGrid"/>
        <w:tblW w:w="0" w:type="auto"/>
        <w:tblLook w:val="04A0" w:firstRow="1" w:lastRow="0" w:firstColumn="1" w:lastColumn="0" w:noHBand="0" w:noVBand="1"/>
      </w:tblPr>
      <w:tblGrid>
        <w:gridCol w:w="9016"/>
      </w:tblGrid>
      <w:tr w:rsidR="004C6825" w:rsidRPr="00F97929" w14:paraId="753E7F36" w14:textId="77777777" w:rsidTr="005544EB">
        <w:tc>
          <w:tcPr>
            <w:tcW w:w="9016" w:type="dxa"/>
            <w:shd w:val="clear" w:color="auto" w:fill="67C3CE"/>
          </w:tcPr>
          <w:p w14:paraId="2AE6D9CE" w14:textId="3D20BAC0" w:rsidR="004C6825" w:rsidRPr="00F97929" w:rsidRDefault="004C6825" w:rsidP="005E58DD">
            <w:pPr>
              <w:jc w:val="both"/>
              <w:rPr>
                <w:rFonts w:cstheme="minorHAnsi"/>
                <w:b/>
                <w:bCs/>
                <w:color w:val="7030A0"/>
              </w:rPr>
            </w:pPr>
            <w:r w:rsidRPr="00F97929">
              <w:rPr>
                <w:rFonts w:cstheme="minorHAnsi"/>
                <w:b/>
                <w:bCs/>
                <w:color w:val="FFFFFF" w:themeColor="background1"/>
              </w:rPr>
              <w:t>PLAN</w:t>
            </w:r>
          </w:p>
        </w:tc>
      </w:tr>
      <w:tr w:rsidR="004C6825" w:rsidRPr="00F97929" w14:paraId="0487ADE3" w14:textId="77777777" w:rsidTr="005544EB">
        <w:tc>
          <w:tcPr>
            <w:tcW w:w="9016" w:type="dxa"/>
            <w:shd w:val="clear" w:color="auto" w:fill="FFFFFF" w:themeFill="background1"/>
          </w:tcPr>
          <w:p w14:paraId="12818A0B" w14:textId="77777777" w:rsidR="00C9302A" w:rsidRDefault="00C9302A" w:rsidP="005E58DD">
            <w:pPr>
              <w:jc w:val="both"/>
              <w:rPr>
                <w:rFonts w:cstheme="minorHAnsi"/>
              </w:rPr>
            </w:pPr>
          </w:p>
          <w:p w14:paraId="3DFA55F0" w14:textId="42DDED05" w:rsidR="001B1200" w:rsidRDefault="001B1200" w:rsidP="005E58DD">
            <w:pPr>
              <w:jc w:val="both"/>
              <w:rPr>
                <w:rFonts w:cstheme="minorHAnsi"/>
              </w:rPr>
            </w:pPr>
            <w:r w:rsidRPr="001B1200">
              <w:rPr>
                <w:rFonts w:cstheme="minorHAnsi"/>
                <w:b/>
                <w:bCs/>
              </w:rPr>
              <w:t>Community mapping</w:t>
            </w:r>
            <w:r w:rsidRPr="001B1200">
              <w:rPr>
                <w:rFonts w:cstheme="minorHAnsi"/>
              </w:rPr>
              <w:t xml:space="preserve"> is the process of identifying and understanding the resources, services, and key stakeholders within a local area that can support families. By creating a detailed map of these assets—such as local organisations, businesses, institutions, and physical spaces—Family Support Workers can more effectively connect families with the help they need. This proactive approach ensures that families are aware of and can easily access available resources, leading to better support, increased community engagement, and improved outcomes for families in need.</w:t>
            </w:r>
          </w:p>
          <w:p w14:paraId="220BF1F9" w14:textId="77777777" w:rsidR="001B1200" w:rsidRPr="00F97929" w:rsidRDefault="001B1200" w:rsidP="005E58DD">
            <w:pPr>
              <w:jc w:val="both"/>
              <w:rPr>
                <w:rFonts w:cstheme="minorHAnsi"/>
              </w:rPr>
            </w:pPr>
          </w:p>
          <w:p w14:paraId="2674D494" w14:textId="58A5CB06" w:rsidR="002C7F05" w:rsidRDefault="002C7F05" w:rsidP="005E58DD">
            <w:pPr>
              <w:spacing w:after="160" w:line="259" w:lineRule="auto"/>
              <w:jc w:val="both"/>
              <w:rPr>
                <w:rFonts w:cstheme="minorHAnsi"/>
              </w:rPr>
            </w:pPr>
            <w:r w:rsidRPr="002C7F05">
              <w:rPr>
                <w:rFonts w:cstheme="minorHAnsi"/>
              </w:rPr>
              <w:t>Understanding the local community is crucial for better supporting families and connecting them with the resources they need.</w:t>
            </w:r>
            <w:r w:rsidR="003E36A7">
              <w:rPr>
                <w:rFonts w:cstheme="minorHAnsi"/>
              </w:rPr>
              <w:t xml:space="preserve"> </w:t>
            </w:r>
            <w:r w:rsidR="003E36A7" w:rsidRPr="003E36A7">
              <w:rPr>
                <w:rFonts w:cstheme="minorHAnsi"/>
              </w:rPr>
              <w:t>Your goal is to identify gaps in services and opportunities for collaboration that can directly benefit the families you work with.</w:t>
            </w:r>
          </w:p>
          <w:p w14:paraId="3944E4F4" w14:textId="58F44D26" w:rsidR="00C22F6F" w:rsidRDefault="00C22F6F" w:rsidP="005E58DD">
            <w:pPr>
              <w:spacing w:after="160" w:line="259" w:lineRule="auto"/>
              <w:jc w:val="both"/>
              <w:rPr>
                <w:rFonts w:cstheme="minorHAnsi"/>
              </w:rPr>
            </w:pPr>
            <w:r>
              <w:rPr>
                <w:rFonts w:cstheme="minorHAnsi"/>
              </w:rPr>
              <w:t>Consider all these types of assets when mapping your community</w:t>
            </w:r>
            <w:r w:rsidR="002516B9">
              <w:rPr>
                <w:rFonts w:cstheme="minorHAnsi"/>
              </w:rPr>
              <w:t xml:space="preserve"> with a focus on families.</w:t>
            </w:r>
          </w:p>
          <w:p w14:paraId="73F9F308" w14:textId="2FC0E217" w:rsidR="00C22F6F" w:rsidRPr="002C7F05" w:rsidRDefault="00C22F6F" w:rsidP="003C2272">
            <w:pPr>
              <w:spacing w:after="160" w:line="259" w:lineRule="auto"/>
              <w:jc w:val="center"/>
              <w:rPr>
                <w:rFonts w:cstheme="minorHAnsi"/>
              </w:rPr>
            </w:pPr>
            <w:r w:rsidRPr="003D29A0">
              <w:rPr>
                <w:rFonts w:cstheme="minorHAnsi"/>
                <w:noProof/>
              </w:rPr>
              <w:drawing>
                <wp:inline distT="0" distB="0" distL="0" distR="0" wp14:anchorId="6D3EEF44" wp14:editId="424B329A">
                  <wp:extent cx="5231558" cy="3149600"/>
                  <wp:effectExtent l="0" t="0" r="7620" b="0"/>
                  <wp:docPr id="2050" name="Picture 2" descr="NN7yYMxRsnL6uMXR5Xme2YhV4FuIDZk1gGLCJZuhzmExwr-zOO_mjEW18F7Enm9bV_fHyhIw4hT71KLIeqk562VbklHftKkr1gZLN1MlRc9b5Chj_2a2JgizgJVT2h4JOTKkyaUC">
                    <a:extLst xmlns:a="http://schemas.openxmlformats.org/drawingml/2006/main">
                      <a:ext uri="{FF2B5EF4-FFF2-40B4-BE49-F238E27FC236}">
                        <a16:creationId xmlns:a16="http://schemas.microsoft.com/office/drawing/2014/main" id="{9F421707-8797-4E37-CFB0-D79920787B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NN7yYMxRsnL6uMXR5Xme2YhV4FuIDZk1gGLCJZuhzmExwr-zOO_mjEW18F7Enm9bV_fHyhIw4hT71KLIeqk562VbklHftKkr1gZLN1MlRc9b5Chj_2a2JgizgJVT2h4JOTKkyaUC">
                            <a:extLst>
                              <a:ext uri="{FF2B5EF4-FFF2-40B4-BE49-F238E27FC236}">
                                <a16:creationId xmlns:a16="http://schemas.microsoft.com/office/drawing/2014/main" id="{9F421707-8797-4E37-CFB0-D79920787B06}"/>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5831" b="3856"/>
                          <a:stretch/>
                        </pic:blipFill>
                        <pic:spPr bwMode="auto">
                          <a:xfrm>
                            <a:off x="0" y="0"/>
                            <a:ext cx="5259115" cy="3166191"/>
                          </a:xfrm>
                          <a:prstGeom prst="rect">
                            <a:avLst/>
                          </a:prstGeom>
                          <a:noFill/>
                        </pic:spPr>
                      </pic:pic>
                    </a:graphicData>
                  </a:graphic>
                </wp:inline>
              </w:drawing>
            </w:r>
          </w:p>
          <w:p w14:paraId="6A9C360B" w14:textId="6EC3C1B0" w:rsidR="002C7F05" w:rsidRPr="00B648F0" w:rsidRDefault="003E36A7" w:rsidP="005E58DD">
            <w:pPr>
              <w:jc w:val="both"/>
              <w:rPr>
                <w:rFonts w:cstheme="minorHAnsi"/>
                <w:b/>
                <w:bCs/>
                <w:color w:val="7030A0"/>
              </w:rPr>
            </w:pPr>
            <w:r w:rsidRPr="00B648F0">
              <w:rPr>
                <w:rFonts w:cstheme="minorHAnsi"/>
                <w:b/>
                <w:bCs/>
                <w:color w:val="7030A0"/>
              </w:rPr>
              <w:t xml:space="preserve">The </w:t>
            </w:r>
            <w:r w:rsidR="002C7F05" w:rsidRPr="002C7F05">
              <w:rPr>
                <w:rFonts w:cstheme="minorHAnsi"/>
                <w:b/>
                <w:bCs/>
                <w:color w:val="7030A0"/>
              </w:rPr>
              <w:t>COLLAB Acronym</w:t>
            </w:r>
            <w:r w:rsidRPr="00B648F0">
              <w:rPr>
                <w:rFonts w:cstheme="minorHAnsi"/>
                <w:b/>
                <w:bCs/>
                <w:color w:val="7030A0"/>
              </w:rPr>
              <w:t xml:space="preserve"> is </w:t>
            </w:r>
            <w:r w:rsidR="00B648F0" w:rsidRPr="00B648F0">
              <w:rPr>
                <w:rFonts w:cstheme="minorHAnsi"/>
                <w:b/>
                <w:bCs/>
                <w:color w:val="7030A0"/>
              </w:rPr>
              <w:t xml:space="preserve">a </w:t>
            </w:r>
            <w:r w:rsidRPr="00B648F0">
              <w:rPr>
                <w:rFonts w:cstheme="minorHAnsi"/>
                <w:b/>
                <w:bCs/>
                <w:color w:val="7030A0"/>
              </w:rPr>
              <w:t>helpful</w:t>
            </w:r>
            <w:r w:rsidR="00B648F0" w:rsidRPr="00B648F0">
              <w:rPr>
                <w:rFonts w:cstheme="minorHAnsi"/>
                <w:b/>
                <w:bCs/>
                <w:color w:val="7030A0"/>
              </w:rPr>
              <w:t xml:space="preserve"> way to frame the process of Community Mapping</w:t>
            </w:r>
            <w:r w:rsidR="002C7F05" w:rsidRPr="002C7F05">
              <w:rPr>
                <w:rFonts w:cstheme="minorHAnsi"/>
                <w:b/>
                <w:bCs/>
                <w:color w:val="7030A0"/>
              </w:rPr>
              <w:t>:</w:t>
            </w:r>
          </w:p>
          <w:p w14:paraId="3F9EB2C9" w14:textId="77777777" w:rsidR="003E36A7" w:rsidRPr="002C7F05" w:rsidRDefault="003E36A7" w:rsidP="005E58DD">
            <w:pPr>
              <w:jc w:val="both"/>
              <w:rPr>
                <w:rFonts w:cstheme="minorHAnsi"/>
              </w:rPr>
            </w:pPr>
          </w:p>
          <w:p w14:paraId="05D2361E" w14:textId="77777777" w:rsidR="002C7F05" w:rsidRPr="002C7F05" w:rsidRDefault="002C7F05" w:rsidP="005A00F8">
            <w:pPr>
              <w:numPr>
                <w:ilvl w:val="0"/>
                <w:numId w:val="59"/>
              </w:numPr>
              <w:jc w:val="both"/>
              <w:rPr>
                <w:rFonts w:cstheme="minorHAnsi"/>
              </w:rPr>
            </w:pPr>
            <w:r w:rsidRPr="002C7F05">
              <w:rPr>
                <w:rFonts w:cstheme="minorHAnsi"/>
                <w:b/>
                <w:bCs/>
              </w:rPr>
              <w:t>C</w:t>
            </w:r>
            <w:r w:rsidRPr="002C7F05">
              <w:rPr>
                <w:rFonts w:cstheme="minorHAnsi"/>
              </w:rPr>
              <w:t>ommunicate &amp; Connect</w:t>
            </w:r>
          </w:p>
          <w:p w14:paraId="6C72C283" w14:textId="77777777" w:rsidR="002C7F05" w:rsidRPr="002C7F05" w:rsidRDefault="002C7F05" w:rsidP="005A00F8">
            <w:pPr>
              <w:numPr>
                <w:ilvl w:val="0"/>
                <w:numId w:val="59"/>
              </w:numPr>
              <w:jc w:val="both"/>
              <w:rPr>
                <w:rFonts w:cstheme="minorHAnsi"/>
              </w:rPr>
            </w:pPr>
            <w:r w:rsidRPr="002C7F05">
              <w:rPr>
                <w:rFonts w:cstheme="minorHAnsi"/>
                <w:b/>
                <w:bCs/>
              </w:rPr>
              <w:t>O</w:t>
            </w:r>
            <w:r w:rsidRPr="002C7F05">
              <w:rPr>
                <w:rFonts w:cstheme="minorHAnsi"/>
              </w:rPr>
              <w:t>pen Opportunities</w:t>
            </w:r>
          </w:p>
          <w:p w14:paraId="099CFC7A" w14:textId="77777777" w:rsidR="002C7F05" w:rsidRPr="002C7F05" w:rsidRDefault="002C7F05" w:rsidP="005A00F8">
            <w:pPr>
              <w:numPr>
                <w:ilvl w:val="0"/>
                <w:numId w:val="59"/>
              </w:numPr>
              <w:jc w:val="both"/>
              <w:rPr>
                <w:rFonts w:cstheme="minorHAnsi"/>
              </w:rPr>
            </w:pPr>
            <w:r w:rsidRPr="002C7F05">
              <w:rPr>
                <w:rFonts w:cstheme="minorHAnsi"/>
                <w:b/>
                <w:bCs/>
              </w:rPr>
              <w:t>L</w:t>
            </w:r>
            <w:r w:rsidRPr="002C7F05">
              <w:rPr>
                <w:rFonts w:cstheme="minorHAnsi"/>
              </w:rPr>
              <w:t>ook for Gaps</w:t>
            </w:r>
          </w:p>
          <w:p w14:paraId="668E828D" w14:textId="77777777" w:rsidR="002C7F05" w:rsidRPr="002C7F05" w:rsidRDefault="002C7F05" w:rsidP="005A00F8">
            <w:pPr>
              <w:numPr>
                <w:ilvl w:val="0"/>
                <w:numId w:val="59"/>
              </w:numPr>
              <w:jc w:val="both"/>
              <w:rPr>
                <w:rFonts w:cstheme="minorHAnsi"/>
              </w:rPr>
            </w:pPr>
            <w:r w:rsidRPr="002C7F05">
              <w:rPr>
                <w:rFonts w:cstheme="minorHAnsi"/>
                <w:b/>
                <w:bCs/>
              </w:rPr>
              <w:t>L</w:t>
            </w:r>
            <w:r w:rsidRPr="002C7F05">
              <w:rPr>
                <w:rFonts w:cstheme="minorHAnsi"/>
              </w:rPr>
              <w:t>everage Resources</w:t>
            </w:r>
          </w:p>
          <w:p w14:paraId="043337D7" w14:textId="77777777" w:rsidR="002C7F05" w:rsidRPr="002C7F05" w:rsidRDefault="002C7F05" w:rsidP="005A00F8">
            <w:pPr>
              <w:numPr>
                <w:ilvl w:val="0"/>
                <w:numId w:val="59"/>
              </w:numPr>
              <w:jc w:val="both"/>
              <w:rPr>
                <w:rFonts w:cstheme="minorHAnsi"/>
              </w:rPr>
            </w:pPr>
            <w:r w:rsidRPr="002C7F05">
              <w:rPr>
                <w:rFonts w:cstheme="minorHAnsi"/>
                <w:b/>
                <w:bCs/>
              </w:rPr>
              <w:t>A</w:t>
            </w:r>
            <w:r w:rsidRPr="002C7F05">
              <w:rPr>
                <w:rFonts w:cstheme="minorHAnsi"/>
              </w:rPr>
              <w:t>ssociate with Partners</w:t>
            </w:r>
          </w:p>
          <w:p w14:paraId="3BF1D3B3" w14:textId="77777777" w:rsidR="002C7F05" w:rsidRPr="002C7F05" w:rsidRDefault="002C7F05" w:rsidP="005A00F8">
            <w:pPr>
              <w:numPr>
                <w:ilvl w:val="0"/>
                <w:numId w:val="59"/>
              </w:numPr>
              <w:jc w:val="both"/>
              <w:rPr>
                <w:rFonts w:cstheme="minorHAnsi"/>
              </w:rPr>
            </w:pPr>
            <w:r w:rsidRPr="002C7F05">
              <w:rPr>
                <w:rFonts w:cstheme="minorHAnsi"/>
                <w:b/>
                <w:bCs/>
              </w:rPr>
              <w:t>B</w:t>
            </w:r>
            <w:r w:rsidRPr="002C7F05">
              <w:rPr>
                <w:rFonts w:cstheme="minorHAnsi"/>
              </w:rPr>
              <w:t>uild Relationships</w:t>
            </w:r>
          </w:p>
          <w:p w14:paraId="35D869AD" w14:textId="77777777" w:rsidR="00983190" w:rsidRDefault="00983190" w:rsidP="005E58DD">
            <w:pPr>
              <w:jc w:val="both"/>
              <w:rPr>
                <w:rFonts w:cstheme="minorHAnsi"/>
              </w:rPr>
            </w:pPr>
          </w:p>
          <w:p w14:paraId="5162E8A4" w14:textId="401B09DA" w:rsidR="008C2E9E" w:rsidRDefault="00487E99" w:rsidP="005E58DD">
            <w:pPr>
              <w:jc w:val="both"/>
              <w:rPr>
                <w:rFonts w:cstheme="minorHAnsi"/>
              </w:rPr>
            </w:pPr>
            <w:r>
              <w:rPr>
                <w:rFonts w:cstheme="minorHAnsi"/>
              </w:rPr>
              <w:t>The end result may look like a document you create that contains the relevant resources and information to help you better informed in planning your provision</w:t>
            </w:r>
            <w:r w:rsidR="000B2E7B">
              <w:rPr>
                <w:rFonts w:cstheme="minorHAnsi"/>
              </w:rPr>
              <w:t xml:space="preserve"> and signposting for help</w:t>
            </w:r>
            <w:r>
              <w:rPr>
                <w:rFonts w:cstheme="minorHAnsi"/>
              </w:rPr>
              <w:t xml:space="preserve">. </w:t>
            </w:r>
          </w:p>
          <w:p w14:paraId="0B7D0868" w14:textId="77777777" w:rsidR="008C2E9E" w:rsidRDefault="008C2E9E" w:rsidP="005E58DD">
            <w:pPr>
              <w:jc w:val="both"/>
              <w:rPr>
                <w:rFonts w:cstheme="minorHAnsi"/>
              </w:rPr>
            </w:pPr>
          </w:p>
          <w:p w14:paraId="73CABCB2" w14:textId="77777777" w:rsidR="008C2E9E" w:rsidRDefault="008C2E9E" w:rsidP="005E58DD">
            <w:pPr>
              <w:jc w:val="both"/>
              <w:rPr>
                <w:rFonts w:cstheme="minorHAnsi"/>
              </w:rPr>
            </w:pPr>
          </w:p>
          <w:p w14:paraId="179076B2" w14:textId="77777777" w:rsidR="008C2E9E" w:rsidRPr="00F97929" w:rsidRDefault="008C2E9E" w:rsidP="005E58DD">
            <w:pPr>
              <w:jc w:val="both"/>
              <w:rPr>
                <w:rFonts w:cstheme="minorHAnsi"/>
              </w:rPr>
            </w:pPr>
          </w:p>
          <w:p w14:paraId="55CF9A63" w14:textId="1928869C" w:rsidR="003E36A7" w:rsidRPr="003E36A7" w:rsidRDefault="003E36A7" w:rsidP="005E58DD">
            <w:pPr>
              <w:shd w:val="clear" w:color="auto" w:fill="E7E6E6" w:themeFill="background2"/>
              <w:jc w:val="both"/>
              <w:rPr>
                <w:rFonts w:cstheme="minorHAnsi"/>
                <w:b/>
                <w:bCs/>
              </w:rPr>
            </w:pPr>
            <w:r w:rsidRPr="003E36A7">
              <w:rPr>
                <w:rFonts w:cstheme="minorHAnsi"/>
                <w:b/>
                <w:bCs/>
              </w:rPr>
              <w:t>Communicate &amp; Connect:</w:t>
            </w:r>
          </w:p>
          <w:p w14:paraId="17FE1D71" w14:textId="77777777" w:rsidR="003E36A7" w:rsidRPr="003E36A7" w:rsidRDefault="003E36A7" w:rsidP="005E58DD">
            <w:pPr>
              <w:jc w:val="both"/>
              <w:rPr>
                <w:rFonts w:cstheme="minorHAnsi"/>
              </w:rPr>
            </w:pPr>
          </w:p>
          <w:p w14:paraId="1862B36A" w14:textId="77777777" w:rsidR="003E36A7" w:rsidRDefault="003E36A7" w:rsidP="005A00F8">
            <w:pPr>
              <w:numPr>
                <w:ilvl w:val="0"/>
                <w:numId w:val="58"/>
              </w:numPr>
              <w:jc w:val="both"/>
              <w:rPr>
                <w:rFonts w:cstheme="minorHAnsi"/>
              </w:rPr>
            </w:pPr>
            <w:r w:rsidRPr="003E36A7">
              <w:rPr>
                <w:rFonts w:cstheme="minorHAnsi"/>
                <w:b/>
                <w:bCs/>
              </w:rPr>
              <w:t>Build Relationships</w:t>
            </w:r>
            <w:r w:rsidRPr="003E36A7">
              <w:rPr>
                <w:rFonts w:cstheme="minorHAnsi"/>
              </w:rPr>
              <w:t>: Begin by reaching out to key individuals and organisations within the community. These might include local businesses, charities, community leaders, and other schools. Establish a network of contacts that you can rely on for resources and support.</w:t>
            </w:r>
          </w:p>
          <w:p w14:paraId="094C0ABC" w14:textId="77777777" w:rsidR="003E36A7" w:rsidRPr="003E36A7" w:rsidRDefault="003E36A7" w:rsidP="005E58DD">
            <w:pPr>
              <w:ind w:left="720"/>
              <w:jc w:val="both"/>
              <w:rPr>
                <w:rFonts w:cstheme="minorHAnsi"/>
              </w:rPr>
            </w:pPr>
          </w:p>
          <w:p w14:paraId="1D89AF1E" w14:textId="58BBAB61" w:rsidR="003E36A7" w:rsidRDefault="003E36A7" w:rsidP="005A00F8">
            <w:pPr>
              <w:numPr>
                <w:ilvl w:val="0"/>
                <w:numId w:val="58"/>
              </w:numPr>
              <w:jc w:val="both"/>
              <w:rPr>
                <w:rFonts w:cstheme="minorHAnsi"/>
              </w:rPr>
            </w:pPr>
            <w:r w:rsidRPr="003E36A7">
              <w:rPr>
                <w:rFonts w:cstheme="minorHAnsi"/>
                <w:b/>
                <w:bCs/>
              </w:rPr>
              <w:t>Research Community Assets</w:t>
            </w:r>
            <w:r w:rsidRPr="003E36A7">
              <w:rPr>
                <w:rFonts w:cstheme="minorHAnsi"/>
              </w:rPr>
              <w:t>: Identify existing resources within the community, such as food banks, counselling services, recreational centres, and religious organisations. This helps in creating a comprehensive list of potential partners and resources</w:t>
            </w:r>
            <w:r>
              <w:rPr>
                <w:rFonts w:cstheme="minorHAnsi"/>
              </w:rPr>
              <w:t>.</w:t>
            </w:r>
          </w:p>
          <w:p w14:paraId="76F67EB6" w14:textId="77777777" w:rsidR="003E36A7" w:rsidRPr="003E36A7" w:rsidRDefault="003E36A7" w:rsidP="005E58DD">
            <w:pPr>
              <w:jc w:val="both"/>
              <w:rPr>
                <w:rFonts w:cstheme="minorHAnsi"/>
              </w:rPr>
            </w:pPr>
          </w:p>
          <w:p w14:paraId="776E2394" w14:textId="25368891" w:rsidR="003E36A7" w:rsidRDefault="003E36A7" w:rsidP="005A00F8">
            <w:pPr>
              <w:numPr>
                <w:ilvl w:val="0"/>
                <w:numId w:val="58"/>
              </w:numPr>
              <w:jc w:val="both"/>
              <w:rPr>
                <w:rFonts w:cstheme="minorHAnsi"/>
              </w:rPr>
            </w:pPr>
            <w:r w:rsidRPr="003E36A7">
              <w:rPr>
                <w:rFonts w:cstheme="minorHAnsi"/>
                <w:b/>
                <w:bCs/>
              </w:rPr>
              <w:t>Set Objectives</w:t>
            </w:r>
            <w:r w:rsidRPr="003E36A7">
              <w:rPr>
                <w:rFonts w:cstheme="minorHAnsi"/>
              </w:rPr>
              <w:t xml:space="preserve">: Determine what information you need to gather and how it will help in supporting families. </w:t>
            </w:r>
          </w:p>
          <w:p w14:paraId="71081755" w14:textId="77777777" w:rsidR="003E36A7" w:rsidRDefault="003E36A7" w:rsidP="005E58DD">
            <w:pPr>
              <w:pStyle w:val="ListParagraph"/>
              <w:jc w:val="both"/>
              <w:rPr>
                <w:rFonts w:cstheme="minorHAnsi"/>
              </w:rPr>
            </w:pPr>
          </w:p>
          <w:p w14:paraId="415EE871" w14:textId="77777777" w:rsidR="003E36A7" w:rsidRPr="003E36A7" w:rsidRDefault="003E36A7" w:rsidP="005E58DD">
            <w:pPr>
              <w:ind w:left="720"/>
              <w:jc w:val="both"/>
              <w:rPr>
                <w:rFonts w:cstheme="minorHAnsi"/>
              </w:rPr>
            </w:pPr>
          </w:p>
          <w:p w14:paraId="6A5AF445" w14:textId="0B1D54D5" w:rsidR="003E36A7" w:rsidRPr="003E36A7" w:rsidRDefault="003E36A7" w:rsidP="005E58DD">
            <w:pPr>
              <w:shd w:val="clear" w:color="auto" w:fill="E7E6E6" w:themeFill="background2"/>
              <w:jc w:val="both"/>
              <w:rPr>
                <w:rFonts w:cstheme="minorHAnsi"/>
                <w:b/>
                <w:bCs/>
              </w:rPr>
            </w:pPr>
            <w:r w:rsidRPr="003E36A7">
              <w:rPr>
                <w:rFonts w:cstheme="minorHAnsi"/>
                <w:b/>
                <w:bCs/>
              </w:rPr>
              <w:t>Open Opportunities:</w:t>
            </w:r>
          </w:p>
          <w:p w14:paraId="28BF27C4" w14:textId="77777777" w:rsidR="003E36A7" w:rsidRPr="003E36A7" w:rsidRDefault="003E36A7" w:rsidP="005E58DD">
            <w:pPr>
              <w:jc w:val="both"/>
              <w:rPr>
                <w:rFonts w:cstheme="minorHAnsi"/>
              </w:rPr>
            </w:pPr>
          </w:p>
          <w:p w14:paraId="3E59FD98" w14:textId="4ED0EA3A" w:rsidR="003E36A7" w:rsidRDefault="003E36A7" w:rsidP="005A00F8">
            <w:pPr>
              <w:numPr>
                <w:ilvl w:val="0"/>
                <w:numId w:val="57"/>
              </w:numPr>
              <w:jc w:val="both"/>
              <w:rPr>
                <w:rFonts w:cstheme="minorHAnsi"/>
              </w:rPr>
            </w:pPr>
            <w:r w:rsidRPr="003E36A7">
              <w:rPr>
                <w:rFonts w:cstheme="minorHAnsi"/>
                <w:b/>
                <w:bCs/>
              </w:rPr>
              <w:t>Identify Key Areas</w:t>
            </w:r>
            <w:r w:rsidRPr="003E36A7">
              <w:rPr>
                <w:rFonts w:cstheme="minorHAnsi"/>
              </w:rPr>
              <w:t>: Focus on understanding the physical spaces, associations, institutions, individuals, and local economy as shown in the community</w:t>
            </w:r>
            <w:r w:rsidR="00C57C09">
              <w:rPr>
                <w:rFonts w:cstheme="minorHAnsi"/>
              </w:rPr>
              <w:t xml:space="preserve"> diagram example above</w:t>
            </w:r>
            <w:r w:rsidRPr="003E36A7">
              <w:rPr>
                <w:rFonts w:cstheme="minorHAnsi"/>
              </w:rPr>
              <w:t>. These are the areas where support and resources can be found or developed.</w:t>
            </w:r>
            <w:r w:rsidR="00155C92">
              <w:rPr>
                <w:rFonts w:cstheme="minorHAnsi"/>
              </w:rPr>
              <w:t xml:space="preserve"> What about the local church? </w:t>
            </w:r>
          </w:p>
          <w:p w14:paraId="2A7EE944" w14:textId="77777777" w:rsidR="003E36A7" w:rsidRPr="003E36A7" w:rsidRDefault="003E36A7" w:rsidP="005E58DD">
            <w:pPr>
              <w:ind w:left="720"/>
              <w:jc w:val="both"/>
              <w:rPr>
                <w:rFonts w:cstheme="minorHAnsi"/>
              </w:rPr>
            </w:pPr>
          </w:p>
          <w:p w14:paraId="1D6273BB" w14:textId="2D3F9F4F" w:rsidR="003E36A7" w:rsidRDefault="003E36A7" w:rsidP="005A00F8">
            <w:pPr>
              <w:numPr>
                <w:ilvl w:val="0"/>
                <w:numId w:val="57"/>
              </w:numPr>
              <w:jc w:val="both"/>
              <w:rPr>
                <w:rFonts w:cstheme="minorHAnsi"/>
              </w:rPr>
            </w:pPr>
            <w:r w:rsidRPr="003E36A7">
              <w:rPr>
                <w:rFonts w:cstheme="minorHAnsi"/>
                <w:b/>
                <w:bCs/>
              </w:rPr>
              <w:t>Engage Stakeholders</w:t>
            </w:r>
            <w:r w:rsidRPr="003E36A7">
              <w:rPr>
                <w:rFonts w:cstheme="minorHAnsi"/>
              </w:rPr>
              <w:t>: Schedule meetings or informal conversations with community stakeholders. Use these interactions to explore existing services, understand their scope, and identify any unmet needs in the community.</w:t>
            </w:r>
            <w:r w:rsidR="00D16AF8">
              <w:rPr>
                <w:rFonts w:cstheme="minorHAnsi"/>
              </w:rPr>
              <w:t xml:space="preserve"> Who else is working in this space? What about within the school? Then beyond it? Who else knows information that will help?</w:t>
            </w:r>
          </w:p>
          <w:p w14:paraId="4355E84D" w14:textId="77777777" w:rsidR="003E36A7" w:rsidRPr="003E36A7" w:rsidRDefault="003E36A7" w:rsidP="005E58DD">
            <w:pPr>
              <w:jc w:val="both"/>
              <w:rPr>
                <w:rFonts w:cstheme="minorHAnsi"/>
              </w:rPr>
            </w:pPr>
          </w:p>
          <w:p w14:paraId="64FE99A9" w14:textId="63848625" w:rsidR="003E36A7" w:rsidRDefault="003E36A7" w:rsidP="005A00F8">
            <w:pPr>
              <w:numPr>
                <w:ilvl w:val="0"/>
                <w:numId w:val="57"/>
              </w:numPr>
              <w:jc w:val="both"/>
              <w:rPr>
                <w:rFonts w:cstheme="minorHAnsi"/>
              </w:rPr>
            </w:pPr>
            <w:r w:rsidRPr="003E36A7">
              <w:rPr>
                <w:rFonts w:cstheme="minorHAnsi"/>
                <w:b/>
                <w:bCs/>
              </w:rPr>
              <w:t>Develop Partnerships</w:t>
            </w:r>
            <w:r w:rsidRPr="003E36A7">
              <w:rPr>
                <w:rFonts w:cstheme="minorHAnsi"/>
              </w:rPr>
              <w:t>: Look for ways to partner with local organisations to create new opportunities for families. This could be in the form of joint events, shared resources, or collaborative programmes.</w:t>
            </w:r>
            <w:r w:rsidR="000C0726">
              <w:rPr>
                <w:rFonts w:cstheme="minorHAnsi"/>
              </w:rPr>
              <w:t xml:space="preserve"> This might look like the following:</w:t>
            </w:r>
          </w:p>
          <w:p w14:paraId="70D99A87" w14:textId="77777777" w:rsidR="000C0726" w:rsidRDefault="000C0726" w:rsidP="000C0726">
            <w:pPr>
              <w:jc w:val="both"/>
              <w:rPr>
                <w:rFonts w:cstheme="minorHAnsi"/>
              </w:rPr>
            </w:pPr>
          </w:p>
          <w:p w14:paraId="574DD40E" w14:textId="77C04B94" w:rsidR="000C0726" w:rsidRPr="000C0726" w:rsidRDefault="000C0726" w:rsidP="000C0726">
            <w:pPr>
              <w:pStyle w:val="ListParagraph"/>
              <w:numPr>
                <w:ilvl w:val="0"/>
                <w:numId w:val="56"/>
              </w:numPr>
              <w:jc w:val="both"/>
              <w:rPr>
                <w:rFonts w:cstheme="minorHAnsi"/>
              </w:rPr>
            </w:pPr>
            <w:r w:rsidRPr="000C0726">
              <w:rPr>
                <w:rFonts w:cstheme="minorHAnsi"/>
                <w:b/>
                <w:bCs/>
              </w:rPr>
              <w:t>Host Community Events</w:t>
            </w:r>
            <w:r w:rsidRPr="000C0726">
              <w:rPr>
                <w:rFonts w:cstheme="minorHAnsi"/>
              </w:rPr>
              <w:t>: Partner with local groups to hold events that offer services and support to families.</w:t>
            </w:r>
          </w:p>
          <w:p w14:paraId="5FCD0B01" w14:textId="5BDDB9F5" w:rsidR="000C0726" w:rsidRPr="000C0726" w:rsidRDefault="000C0726" w:rsidP="000C0726">
            <w:pPr>
              <w:pStyle w:val="ListParagraph"/>
              <w:numPr>
                <w:ilvl w:val="0"/>
                <w:numId w:val="56"/>
              </w:numPr>
              <w:jc w:val="both"/>
              <w:rPr>
                <w:rFonts w:cstheme="minorHAnsi"/>
              </w:rPr>
            </w:pPr>
            <w:r w:rsidRPr="000C0726">
              <w:rPr>
                <w:rFonts w:cstheme="minorHAnsi"/>
                <w:b/>
                <w:bCs/>
              </w:rPr>
              <w:t>Build a Volunteer Network</w:t>
            </w:r>
            <w:r w:rsidRPr="000C0726">
              <w:rPr>
                <w:rFonts w:cstheme="minorHAnsi"/>
              </w:rPr>
              <w:t>: Create a network of volunteers to assist families with various needs.</w:t>
            </w:r>
          </w:p>
          <w:p w14:paraId="582C111C" w14:textId="7938EE42" w:rsidR="000C0726" w:rsidRPr="000C0726" w:rsidRDefault="000C0726" w:rsidP="000C0726">
            <w:pPr>
              <w:pStyle w:val="ListParagraph"/>
              <w:numPr>
                <w:ilvl w:val="0"/>
                <w:numId w:val="56"/>
              </w:numPr>
              <w:jc w:val="both"/>
              <w:rPr>
                <w:rFonts w:cstheme="minorHAnsi"/>
              </w:rPr>
            </w:pPr>
            <w:r w:rsidRPr="000C0726">
              <w:rPr>
                <w:rFonts w:cstheme="minorHAnsi"/>
                <w:b/>
                <w:bCs/>
              </w:rPr>
              <w:t>Establish Referral Systems</w:t>
            </w:r>
            <w:r w:rsidRPr="000C0726">
              <w:rPr>
                <w:rFonts w:cstheme="minorHAnsi"/>
              </w:rPr>
              <w:t>: Set up direct referral pathways with local service providers for quick family support.</w:t>
            </w:r>
          </w:p>
          <w:p w14:paraId="2D9940A8" w14:textId="5D76D300" w:rsidR="000C0726" w:rsidRPr="000C0726" w:rsidRDefault="000C0726" w:rsidP="000C0726">
            <w:pPr>
              <w:pStyle w:val="ListParagraph"/>
              <w:numPr>
                <w:ilvl w:val="0"/>
                <w:numId w:val="56"/>
              </w:numPr>
              <w:jc w:val="both"/>
              <w:rPr>
                <w:rFonts w:cstheme="minorHAnsi"/>
              </w:rPr>
            </w:pPr>
            <w:r w:rsidRPr="000C0726">
              <w:rPr>
                <w:rFonts w:cstheme="minorHAnsi"/>
                <w:b/>
                <w:bCs/>
              </w:rPr>
              <w:t>Collaborate on Resource Sharing</w:t>
            </w:r>
            <w:r w:rsidRPr="000C0726">
              <w:rPr>
                <w:rFonts w:cstheme="minorHAnsi"/>
              </w:rPr>
              <w:t>: Work with local organisations to pool and distribute resources effectively.</w:t>
            </w:r>
          </w:p>
          <w:p w14:paraId="163ABC14" w14:textId="6785A8BF" w:rsidR="000C0726" w:rsidRPr="000C0726" w:rsidRDefault="000C0726" w:rsidP="000C0726">
            <w:pPr>
              <w:pStyle w:val="ListParagraph"/>
              <w:numPr>
                <w:ilvl w:val="0"/>
                <w:numId w:val="56"/>
              </w:numPr>
              <w:jc w:val="both"/>
              <w:rPr>
                <w:rFonts w:cstheme="minorHAnsi"/>
              </w:rPr>
            </w:pPr>
            <w:r w:rsidRPr="000C0726">
              <w:rPr>
                <w:rFonts w:cstheme="minorHAnsi"/>
                <w:b/>
                <w:bCs/>
              </w:rPr>
              <w:t>Leverage Local Expertise</w:t>
            </w:r>
            <w:r w:rsidRPr="000C0726">
              <w:rPr>
                <w:rFonts w:cstheme="minorHAnsi"/>
              </w:rPr>
              <w:t>: Engage local professionals to offer services or workshops for families.</w:t>
            </w:r>
          </w:p>
          <w:p w14:paraId="79A3307A" w14:textId="34F4C003" w:rsidR="006003DB" w:rsidRPr="003E36A7" w:rsidRDefault="006003DB" w:rsidP="005E58DD">
            <w:pPr>
              <w:jc w:val="both"/>
              <w:rPr>
                <w:rFonts w:cstheme="minorHAnsi"/>
              </w:rPr>
            </w:pPr>
          </w:p>
        </w:tc>
      </w:tr>
    </w:tbl>
    <w:p w14:paraId="03591E03" w14:textId="77777777" w:rsidR="003E36A7" w:rsidRPr="00A33B75" w:rsidRDefault="003E36A7" w:rsidP="005E58DD">
      <w:pPr>
        <w:jc w:val="both"/>
        <w:rPr>
          <w:rFonts w:cstheme="minorHAnsi"/>
          <w:b/>
          <w:bCs/>
          <w:color w:val="7030A0"/>
        </w:rPr>
      </w:pPr>
    </w:p>
    <w:tbl>
      <w:tblPr>
        <w:tblStyle w:val="TableGrid"/>
        <w:tblW w:w="0" w:type="auto"/>
        <w:tblLook w:val="04A0" w:firstRow="1" w:lastRow="0" w:firstColumn="1" w:lastColumn="0" w:noHBand="0" w:noVBand="1"/>
      </w:tblPr>
      <w:tblGrid>
        <w:gridCol w:w="9016"/>
      </w:tblGrid>
      <w:tr w:rsidR="005068A5" w:rsidRPr="00A33B75" w14:paraId="3A1B62B6" w14:textId="77777777" w:rsidTr="00921AAD">
        <w:tc>
          <w:tcPr>
            <w:tcW w:w="9016" w:type="dxa"/>
            <w:shd w:val="clear" w:color="auto" w:fill="67C3CE"/>
          </w:tcPr>
          <w:p w14:paraId="60C67FA2" w14:textId="571A4AB0" w:rsidR="005068A5" w:rsidRPr="00A33B75" w:rsidRDefault="005068A5" w:rsidP="005E58DD">
            <w:pPr>
              <w:jc w:val="both"/>
              <w:rPr>
                <w:rFonts w:cstheme="minorHAnsi"/>
                <w:b/>
                <w:bCs/>
                <w:color w:val="7030A0"/>
              </w:rPr>
            </w:pPr>
            <w:r w:rsidRPr="00A33B75">
              <w:rPr>
                <w:rFonts w:cstheme="minorHAnsi"/>
                <w:b/>
                <w:bCs/>
                <w:color w:val="FFFFFF" w:themeColor="background1"/>
              </w:rPr>
              <w:t>DO</w:t>
            </w:r>
          </w:p>
        </w:tc>
      </w:tr>
      <w:tr w:rsidR="005068A5" w:rsidRPr="00A33B75" w14:paraId="3092FA13" w14:textId="77777777" w:rsidTr="006864D7">
        <w:tc>
          <w:tcPr>
            <w:tcW w:w="9016" w:type="dxa"/>
            <w:shd w:val="clear" w:color="auto" w:fill="FFFFFF" w:themeFill="background1"/>
          </w:tcPr>
          <w:p w14:paraId="334E6989" w14:textId="77777777" w:rsidR="00972ACA" w:rsidRPr="00A33B75" w:rsidRDefault="00972ACA" w:rsidP="005E58DD">
            <w:pPr>
              <w:jc w:val="both"/>
              <w:rPr>
                <w:rFonts w:cstheme="minorHAnsi"/>
              </w:rPr>
            </w:pPr>
          </w:p>
          <w:p w14:paraId="7A654336" w14:textId="2A7D4A7D" w:rsidR="002D4BD2" w:rsidRPr="002D4BD2" w:rsidRDefault="002D4BD2" w:rsidP="005E58DD">
            <w:pPr>
              <w:shd w:val="clear" w:color="auto" w:fill="E7E6E6" w:themeFill="background2"/>
              <w:spacing w:after="160" w:line="259" w:lineRule="auto"/>
              <w:jc w:val="both"/>
              <w:rPr>
                <w:rFonts w:cstheme="minorHAnsi"/>
                <w:b/>
                <w:bCs/>
              </w:rPr>
            </w:pPr>
            <w:r w:rsidRPr="002D4BD2">
              <w:rPr>
                <w:rFonts w:cstheme="minorHAnsi"/>
                <w:b/>
                <w:bCs/>
              </w:rPr>
              <w:t>Look for Gaps:</w:t>
            </w:r>
          </w:p>
          <w:p w14:paraId="19D0568C" w14:textId="28A8CD34" w:rsidR="002D4BD2" w:rsidRDefault="002D4BD2" w:rsidP="005E58DD">
            <w:pPr>
              <w:pStyle w:val="ListParagraph"/>
              <w:numPr>
                <w:ilvl w:val="0"/>
                <w:numId w:val="47"/>
              </w:numPr>
              <w:jc w:val="both"/>
              <w:rPr>
                <w:rFonts w:cstheme="minorHAnsi"/>
              </w:rPr>
            </w:pPr>
            <w:r w:rsidRPr="00A72BB0">
              <w:rPr>
                <w:rFonts w:cstheme="minorHAnsi"/>
                <w:b/>
                <w:bCs/>
              </w:rPr>
              <w:t>Analyse Findings:</w:t>
            </w:r>
            <w:r w:rsidRPr="002D4BD2">
              <w:rPr>
                <w:rFonts w:cstheme="minorHAnsi"/>
              </w:rPr>
              <w:t xml:space="preserve"> Compare the needs of the families you support with the resources available in the community. </w:t>
            </w:r>
            <w:r w:rsidR="00B07AA2">
              <w:rPr>
                <w:rFonts w:cstheme="minorHAnsi"/>
              </w:rPr>
              <w:t xml:space="preserve">Consider how you can join the dots. </w:t>
            </w:r>
            <w:r w:rsidR="00A72BB0">
              <w:rPr>
                <w:rFonts w:cstheme="minorHAnsi"/>
              </w:rPr>
              <w:t xml:space="preserve"> </w:t>
            </w:r>
          </w:p>
          <w:p w14:paraId="0DC1C08C" w14:textId="77777777" w:rsidR="00A72BB0" w:rsidRPr="00A72BB0" w:rsidRDefault="00A72BB0" w:rsidP="005E58DD">
            <w:pPr>
              <w:jc w:val="both"/>
              <w:rPr>
                <w:rFonts w:cstheme="minorHAnsi"/>
                <w:b/>
                <w:bCs/>
              </w:rPr>
            </w:pPr>
          </w:p>
          <w:p w14:paraId="33DF750E" w14:textId="77777777" w:rsidR="002D4BD2" w:rsidRDefault="002D4BD2" w:rsidP="005E58DD">
            <w:pPr>
              <w:pStyle w:val="ListParagraph"/>
              <w:numPr>
                <w:ilvl w:val="0"/>
                <w:numId w:val="47"/>
              </w:numPr>
              <w:jc w:val="both"/>
              <w:rPr>
                <w:rFonts w:cstheme="minorHAnsi"/>
              </w:rPr>
            </w:pPr>
            <w:r w:rsidRPr="00A72BB0">
              <w:rPr>
                <w:rFonts w:cstheme="minorHAnsi"/>
                <w:b/>
                <w:bCs/>
              </w:rPr>
              <w:t>Communicate with Families:</w:t>
            </w:r>
            <w:r w:rsidRPr="002D4BD2">
              <w:rPr>
                <w:rFonts w:cstheme="minorHAnsi"/>
              </w:rPr>
              <w:t xml:space="preserve"> Use the information gathered to better understand the needs of the families you work with. Tailor your support strategies to address these specific needs, ensuring that families are aware of the resources available to them.</w:t>
            </w:r>
          </w:p>
          <w:p w14:paraId="20DE3F6B" w14:textId="77777777" w:rsidR="00A72BB0" w:rsidRPr="00A72BB0" w:rsidRDefault="00A72BB0" w:rsidP="005E58DD">
            <w:pPr>
              <w:jc w:val="both"/>
              <w:rPr>
                <w:rFonts w:cstheme="minorHAnsi"/>
              </w:rPr>
            </w:pPr>
          </w:p>
          <w:p w14:paraId="231102CB" w14:textId="1F195923" w:rsidR="002D4BD2" w:rsidRPr="002D4BD2" w:rsidRDefault="002D4BD2" w:rsidP="005E58DD">
            <w:pPr>
              <w:shd w:val="clear" w:color="auto" w:fill="E7E6E6" w:themeFill="background2"/>
              <w:spacing w:after="160" w:line="259" w:lineRule="auto"/>
              <w:jc w:val="both"/>
              <w:rPr>
                <w:rFonts w:cstheme="minorHAnsi"/>
                <w:b/>
                <w:bCs/>
              </w:rPr>
            </w:pPr>
            <w:r w:rsidRPr="002D4BD2">
              <w:rPr>
                <w:rFonts w:cstheme="minorHAnsi"/>
                <w:b/>
                <w:bCs/>
              </w:rPr>
              <w:t>Leverage Resources:</w:t>
            </w:r>
          </w:p>
          <w:p w14:paraId="5EA4EF19" w14:textId="14EA9B98" w:rsidR="002D4BD2" w:rsidRPr="00A72BB0" w:rsidRDefault="002D4BD2" w:rsidP="005E58DD">
            <w:pPr>
              <w:pStyle w:val="ListParagraph"/>
              <w:numPr>
                <w:ilvl w:val="0"/>
                <w:numId w:val="48"/>
              </w:numPr>
              <w:jc w:val="both"/>
              <w:rPr>
                <w:rFonts w:cstheme="minorHAnsi"/>
              </w:rPr>
            </w:pPr>
            <w:r w:rsidRPr="00A72BB0">
              <w:rPr>
                <w:rFonts w:cstheme="minorHAnsi"/>
                <w:b/>
                <w:bCs/>
              </w:rPr>
              <w:t>Mobilise Community Assets:</w:t>
            </w:r>
            <w:r w:rsidRPr="00A72BB0">
              <w:rPr>
                <w:rFonts w:cstheme="minorHAnsi"/>
              </w:rPr>
              <w:t xml:space="preserve"> Once </w:t>
            </w:r>
            <w:r w:rsidR="00AC32A1">
              <w:rPr>
                <w:rFonts w:cstheme="minorHAnsi"/>
              </w:rPr>
              <w:t>resources are identified, consider how you can connect them into your work.</w:t>
            </w:r>
            <w:r w:rsidRPr="00A72BB0">
              <w:rPr>
                <w:rFonts w:cstheme="minorHAnsi"/>
              </w:rPr>
              <w:t xml:space="preserve"> This might include negotiating discounts with local businesses for families, setting up referral systems with local healthcare providers, or collaborating with community centres to provide additional services.</w:t>
            </w:r>
          </w:p>
          <w:p w14:paraId="20DC4A8C" w14:textId="77777777" w:rsidR="005E58DD" w:rsidRPr="005E58DD" w:rsidRDefault="005E58DD" w:rsidP="005E58DD">
            <w:pPr>
              <w:pStyle w:val="ListParagraph"/>
              <w:jc w:val="both"/>
              <w:rPr>
                <w:rFonts w:cstheme="minorHAnsi"/>
              </w:rPr>
            </w:pPr>
          </w:p>
          <w:p w14:paraId="07FC8FF9" w14:textId="75906B2A" w:rsidR="00C05C31" w:rsidRPr="003778B4" w:rsidRDefault="002D4BD2" w:rsidP="003778B4">
            <w:pPr>
              <w:pStyle w:val="ListParagraph"/>
              <w:numPr>
                <w:ilvl w:val="0"/>
                <w:numId w:val="48"/>
              </w:numPr>
              <w:jc w:val="both"/>
              <w:rPr>
                <w:rFonts w:cstheme="minorHAnsi"/>
              </w:rPr>
            </w:pPr>
            <w:r w:rsidRPr="00A72BB0">
              <w:rPr>
                <w:rFonts w:cstheme="minorHAnsi"/>
                <w:b/>
                <w:bCs/>
              </w:rPr>
              <w:t>Promote Resourc</w:t>
            </w:r>
            <w:r w:rsidR="000B0D09">
              <w:rPr>
                <w:rFonts w:cstheme="minorHAnsi"/>
                <w:b/>
                <w:bCs/>
              </w:rPr>
              <w:t>es</w:t>
            </w:r>
            <w:r w:rsidRPr="00A72BB0">
              <w:rPr>
                <w:rFonts w:cstheme="minorHAnsi"/>
              </w:rPr>
              <w:t xml:space="preserve">: Educate families about the available resources and how they can access them. This might involve </w:t>
            </w:r>
            <w:r w:rsidR="00A67DF8">
              <w:rPr>
                <w:rFonts w:cstheme="minorHAnsi"/>
              </w:rPr>
              <w:t>sharing</w:t>
            </w:r>
            <w:r w:rsidRPr="00A72BB0">
              <w:rPr>
                <w:rFonts w:cstheme="minorHAnsi"/>
              </w:rPr>
              <w:t xml:space="preserve"> informational brochures, holding workshops, or setting up regular communication channels.</w:t>
            </w:r>
            <w:r w:rsidR="003778B4">
              <w:rPr>
                <w:rFonts w:cstheme="minorHAnsi"/>
              </w:rPr>
              <w:t xml:space="preserve"> </w:t>
            </w:r>
            <w:r w:rsidRPr="003778B4">
              <w:rPr>
                <w:rFonts w:cstheme="minorHAnsi"/>
              </w:rPr>
              <w:t>Encourage families to engage with the resources and opportunities available in their community. This could be through organised events, community service opportunities, or family-oriented activities.</w:t>
            </w:r>
          </w:p>
          <w:p w14:paraId="38ABC435" w14:textId="5079F7B3" w:rsidR="005E58DD" w:rsidRPr="00A72BB0" w:rsidRDefault="005E58DD" w:rsidP="005E58DD">
            <w:pPr>
              <w:pStyle w:val="ListParagraph"/>
              <w:jc w:val="both"/>
              <w:rPr>
                <w:rFonts w:cstheme="minorHAnsi"/>
              </w:rPr>
            </w:pPr>
          </w:p>
        </w:tc>
      </w:tr>
    </w:tbl>
    <w:p w14:paraId="1F203976" w14:textId="77777777" w:rsidR="0089317E" w:rsidRPr="00A33B75" w:rsidRDefault="0089317E" w:rsidP="005E58DD">
      <w:pPr>
        <w:jc w:val="both"/>
        <w:rPr>
          <w:rFonts w:cstheme="minorHAnsi"/>
          <w:b/>
          <w:bCs/>
          <w:color w:val="7030A0"/>
        </w:rPr>
      </w:pPr>
    </w:p>
    <w:tbl>
      <w:tblPr>
        <w:tblStyle w:val="TableGrid"/>
        <w:tblW w:w="0" w:type="auto"/>
        <w:tblLook w:val="04A0" w:firstRow="1" w:lastRow="0" w:firstColumn="1" w:lastColumn="0" w:noHBand="0" w:noVBand="1"/>
      </w:tblPr>
      <w:tblGrid>
        <w:gridCol w:w="9016"/>
      </w:tblGrid>
      <w:tr w:rsidR="00EE13EE" w:rsidRPr="00A33B75" w14:paraId="126481F4" w14:textId="77777777" w:rsidTr="00921AAD">
        <w:tc>
          <w:tcPr>
            <w:tcW w:w="9016" w:type="dxa"/>
            <w:shd w:val="clear" w:color="auto" w:fill="67C3CE"/>
          </w:tcPr>
          <w:p w14:paraId="5EC3A381" w14:textId="2008AB8C" w:rsidR="00EE13EE" w:rsidRPr="00A33B75" w:rsidRDefault="00EE13EE" w:rsidP="005E58DD">
            <w:pPr>
              <w:jc w:val="both"/>
              <w:rPr>
                <w:rFonts w:cstheme="minorHAnsi"/>
                <w:b/>
                <w:bCs/>
                <w:color w:val="7030A0"/>
              </w:rPr>
            </w:pPr>
            <w:r w:rsidRPr="00A33B75">
              <w:rPr>
                <w:rFonts w:cstheme="minorHAnsi"/>
                <w:b/>
                <w:bCs/>
                <w:color w:val="FFFFFF" w:themeColor="background1"/>
              </w:rPr>
              <w:t>REVIEW</w:t>
            </w:r>
          </w:p>
        </w:tc>
      </w:tr>
      <w:tr w:rsidR="00EE13EE" w:rsidRPr="00A33B75" w14:paraId="4055F48F" w14:textId="77777777" w:rsidTr="006864D7">
        <w:tc>
          <w:tcPr>
            <w:tcW w:w="9016" w:type="dxa"/>
            <w:shd w:val="clear" w:color="auto" w:fill="FFFFFF" w:themeFill="background1"/>
          </w:tcPr>
          <w:p w14:paraId="641947D9" w14:textId="77777777" w:rsidR="00660681" w:rsidRPr="007C1FFD" w:rsidRDefault="00660681" w:rsidP="005E58DD">
            <w:pPr>
              <w:jc w:val="both"/>
              <w:rPr>
                <w:rFonts w:cstheme="minorHAnsi"/>
              </w:rPr>
            </w:pPr>
          </w:p>
          <w:p w14:paraId="5559564E" w14:textId="7CA25EFC" w:rsidR="007C1FFD" w:rsidRPr="007C1FFD" w:rsidRDefault="007C1FFD" w:rsidP="007C1FFD">
            <w:pPr>
              <w:shd w:val="clear" w:color="auto" w:fill="E7E6E6" w:themeFill="background2"/>
              <w:jc w:val="both"/>
              <w:rPr>
                <w:rFonts w:cstheme="minorHAnsi"/>
                <w:b/>
                <w:bCs/>
              </w:rPr>
            </w:pPr>
            <w:r w:rsidRPr="007C1FFD">
              <w:rPr>
                <w:rFonts w:cstheme="minorHAnsi"/>
                <w:b/>
                <w:bCs/>
              </w:rPr>
              <w:t>Associate with Partners:</w:t>
            </w:r>
          </w:p>
          <w:p w14:paraId="6C55F8BE" w14:textId="77777777" w:rsidR="007C1FFD" w:rsidRPr="007C1FFD" w:rsidRDefault="007C1FFD" w:rsidP="007C1FFD">
            <w:pPr>
              <w:jc w:val="both"/>
              <w:rPr>
                <w:rFonts w:cstheme="minorHAnsi"/>
              </w:rPr>
            </w:pPr>
          </w:p>
          <w:p w14:paraId="5F50CCAC" w14:textId="77777777" w:rsidR="007C1FFD" w:rsidRDefault="007C1FFD" w:rsidP="00983F3D">
            <w:pPr>
              <w:numPr>
                <w:ilvl w:val="0"/>
                <w:numId w:val="54"/>
              </w:numPr>
              <w:jc w:val="both"/>
              <w:rPr>
                <w:rFonts w:cstheme="minorHAnsi"/>
              </w:rPr>
            </w:pPr>
            <w:r w:rsidRPr="007C1FFD">
              <w:rPr>
                <w:rFonts w:cstheme="minorHAnsi"/>
                <w:b/>
                <w:bCs/>
              </w:rPr>
              <w:t>Evaluate Partnerships:</w:t>
            </w:r>
            <w:r w:rsidRPr="007C1FFD">
              <w:rPr>
                <w:rFonts w:cstheme="minorHAnsi"/>
              </w:rPr>
              <w:t xml:space="preserve"> Regularly assess the effectiveness of your partnerships and community connections. Are they meeting the needs of the families? Are there opportunities to deepen or expand these relationships?</w:t>
            </w:r>
          </w:p>
          <w:p w14:paraId="19B35B8E" w14:textId="77777777" w:rsidR="00983F3D" w:rsidRPr="007C1FFD" w:rsidRDefault="00983F3D" w:rsidP="00983F3D">
            <w:pPr>
              <w:ind w:left="720"/>
              <w:jc w:val="both"/>
              <w:rPr>
                <w:rFonts w:cstheme="minorHAnsi"/>
              </w:rPr>
            </w:pPr>
          </w:p>
          <w:p w14:paraId="39C8C743" w14:textId="77777777" w:rsidR="007C1FFD" w:rsidRDefault="007C1FFD" w:rsidP="00983F3D">
            <w:pPr>
              <w:numPr>
                <w:ilvl w:val="0"/>
                <w:numId w:val="54"/>
              </w:numPr>
              <w:jc w:val="both"/>
              <w:rPr>
                <w:rFonts w:cstheme="minorHAnsi"/>
              </w:rPr>
            </w:pPr>
            <w:r w:rsidRPr="007C1FFD">
              <w:rPr>
                <w:rFonts w:cstheme="minorHAnsi"/>
                <w:b/>
                <w:bCs/>
              </w:rPr>
              <w:t>Gather Feedback:</w:t>
            </w:r>
            <w:r w:rsidRPr="007C1FFD">
              <w:rPr>
                <w:rFonts w:cstheme="minorHAnsi"/>
              </w:rPr>
              <w:t xml:space="preserve"> Collect feedback from families about the resources and support they have received. Use this feedback to assess the impact of your community mapping efforts and to identify areas for improvement.</w:t>
            </w:r>
          </w:p>
          <w:p w14:paraId="00BBC1B1" w14:textId="77777777" w:rsidR="00983F3D" w:rsidRPr="007C1FFD" w:rsidRDefault="00983F3D" w:rsidP="00983F3D">
            <w:pPr>
              <w:jc w:val="both"/>
              <w:rPr>
                <w:rFonts w:cstheme="minorHAnsi"/>
              </w:rPr>
            </w:pPr>
          </w:p>
          <w:p w14:paraId="5F99DD16" w14:textId="77777777" w:rsidR="007C1FFD" w:rsidRPr="007C1FFD" w:rsidRDefault="007C1FFD" w:rsidP="007C1FFD">
            <w:pPr>
              <w:ind w:left="720"/>
              <w:jc w:val="both"/>
              <w:rPr>
                <w:rFonts w:cstheme="minorHAnsi"/>
              </w:rPr>
            </w:pPr>
          </w:p>
          <w:p w14:paraId="6C8F1514" w14:textId="08201D8F" w:rsidR="007C1FFD" w:rsidRPr="005558CC" w:rsidRDefault="007C1FFD" w:rsidP="005558CC">
            <w:pPr>
              <w:shd w:val="clear" w:color="auto" w:fill="E7E6E6" w:themeFill="background2"/>
              <w:jc w:val="both"/>
              <w:rPr>
                <w:rFonts w:cstheme="minorHAnsi"/>
                <w:b/>
                <w:bCs/>
              </w:rPr>
            </w:pPr>
            <w:r w:rsidRPr="007C1FFD">
              <w:rPr>
                <w:rFonts w:cstheme="minorHAnsi"/>
                <w:b/>
                <w:bCs/>
              </w:rPr>
              <w:t>Build Relationships:</w:t>
            </w:r>
          </w:p>
          <w:p w14:paraId="4081CF59" w14:textId="77777777" w:rsidR="007C1FFD" w:rsidRPr="007C1FFD" w:rsidRDefault="007C1FFD" w:rsidP="007C1FFD">
            <w:pPr>
              <w:jc w:val="both"/>
              <w:rPr>
                <w:rFonts w:cstheme="minorHAnsi"/>
              </w:rPr>
            </w:pPr>
          </w:p>
          <w:p w14:paraId="48287ED3" w14:textId="77777777" w:rsidR="007C1FFD" w:rsidRDefault="007C1FFD" w:rsidP="005558CC">
            <w:pPr>
              <w:numPr>
                <w:ilvl w:val="0"/>
                <w:numId w:val="53"/>
              </w:numPr>
              <w:jc w:val="both"/>
              <w:rPr>
                <w:rFonts w:cstheme="minorHAnsi"/>
              </w:rPr>
            </w:pPr>
            <w:r w:rsidRPr="007C1FFD">
              <w:rPr>
                <w:rFonts w:cstheme="minorHAnsi"/>
                <w:b/>
                <w:bCs/>
              </w:rPr>
              <w:t>Strengthen Existing Ties:</w:t>
            </w:r>
            <w:r w:rsidRPr="007C1FFD">
              <w:rPr>
                <w:rFonts w:cstheme="minorHAnsi"/>
              </w:rPr>
              <w:t xml:space="preserve"> Continuously work on strengthening your relationships with community partners. Regular communication, mutual support, and shared goals will help sustain these partnerships over time.</w:t>
            </w:r>
          </w:p>
          <w:p w14:paraId="508970D9" w14:textId="77777777" w:rsidR="005558CC" w:rsidRPr="007C1FFD" w:rsidRDefault="005558CC" w:rsidP="005558CC">
            <w:pPr>
              <w:ind w:left="720"/>
              <w:jc w:val="both"/>
              <w:rPr>
                <w:rFonts w:cstheme="minorHAnsi"/>
              </w:rPr>
            </w:pPr>
          </w:p>
          <w:p w14:paraId="5496477B" w14:textId="77777777" w:rsidR="007C1FFD" w:rsidRPr="007C1FFD" w:rsidRDefault="007C1FFD" w:rsidP="005558CC">
            <w:pPr>
              <w:numPr>
                <w:ilvl w:val="0"/>
                <w:numId w:val="53"/>
              </w:numPr>
              <w:jc w:val="both"/>
              <w:rPr>
                <w:rFonts w:cstheme="minorHAnsi"/>
              </w:rPr>
            </w:pPr>
            <w:r w:rsidRPr="007C1FFD">
              <w:rPr>
                <w:rFonts w:cstheme="minorHAnsi"/>
                <w:b/>
                <w:bCs/>
              </w:rPr>
              <w:t>Expand Your Network:</w:t>
            </w:r>
            <w:r w:rsidRPr="007C1FFD">
              <w:rPr>
                <w:rFonts w:cstheme="minorHAnsi"/>
              </w:rPr>
              <w:t xml:space="preserve"> As your understanding of the community grows, continue to expand your network. Identify new stakeholders and resources that can further support the families you work with.</w:t>
            </w:r>
          </w:p>
          <w:p w14:paraId="244129EE" w14:textId="77777777" w:rsidR="007C1FFD" w:rsidRDefault="007C1FFD" w:rsidP="005558CC">
            <w:pPr>
              <w:numPr>
                <w:ilvl w:val="0"/>
                <w:numId w:val="53"/>
              </w:numPr>
              <w:jc w:val="both"/>
              <w:rPr>
                <w:rFonts w:cstheme="minorHAnsi"/>
              </w:rPr>
            </w:pPr>
            <w:r w:rsidRPr="007C1FFD">
              <w:rPr>
                <w:rFonts w:cstheme="minorHAnsi"/>
              </w:rPr>
              <w:t>Celebrate Successes: Acknowledge and celebrate the successes of your partnerships and the positive impact on families. Share these stories with the wider community to build momentum and encourage further collaboration.</w:t>
            </w:r>
          </w:p>
          <w:p w14:paraId="43ABFE33" w14:textId="77777777" w:rsidR="007C1FFD" w:rsidRPr="007C1FFD" w:rsidRDefault="007C1FFD" w:rsidP="007C1FFD">
            <w:pPr>
              <w:ind w:left="720"/>
              <w:jc w:val="both"/>
              <w:rPr>
                <w:rFonts w:cstheme="minorHAnsi"/>
              </w:rPr>
            </w:pPr>
          </w:p>
          <w:p w14:paraId="72F246AE" w14:textId="41B7F5A1" w:rsidR="007C1FFD" w:rsidRPr="0053393B" w:rsidRDefault="007C1FFD" w:rsidP="0053393B">
            <w:pPr>
              <w:shd w:val="clear" w:color="auto" w:fill="E7E6E6" w:themeFill="background2"/>
              <w:jc w:val="both"/>
              <w:rPr>
                <w:rFonts w:cstheme="minorHAnsi"/>
                <w:b/>
                <w:bCs/>
              </w:rPr>
            </w:pPr>
            <w:r w:rsidRPr="007C1FFD">
              <w:rPr>
                <w:rFonts w:cstheme="minorHAnsi"/>
                <w:b/>
                <w:bCs/>
              </w:rPr>
              <w:t>Signpost:</w:t>
            </w:r>
          </w:p>
          <w:p w14:paraId="2B72BA7B" w14:textId="77777777" w:rsidR="007C1FFD" w:rsidRPr="007C1FFD" w:rsidRDefault="007C1FFD" w:rsidP="007C1FFD">
            <w:pPr>
              <w:jc w:val="both"/>
              <w:rPr>
                <w:rFonts w:cstheme="minorHAnsi"/>
              </w:rPr>
            </w:pPr>
          </w:p>
          <w:p w14:paraId="69C6F8BC" w14:textId="26B45CA0" w:rsidR="003D29A0" w:rsidRDefault="007C1FFD" w:rsidP="00C22F6F">
            <w:pPr>
              <w:numPr>
                <w:ilvl w:val="0"/>
                <w:numId w:val="52"/>
              </w:numPr>
              <w:jc w:val="both"/>
              <w:rPr>
                <w:rFonts w:cstheme="minorHAnsi"/>
              </w:rPr>
            </w:pPr>
            <w:r w:rsidRPr="007C1FFD">
              <w:rPr>
                <w:rFonts w:cstheme="minorHAnsi"/>
                <w:b/>
                <w:bCs/>
              </w:rPr>
              <w:t>Create a Resource Directory:</w:t>
            </w:r>
            <w:r w:rsidRPr="007C1FFD">
              <w:rPr>
                <w:rFonts w:cstheme="minorHAnsi"/>
              </w:rPr>
              <w:t xml:space="preserve"> Develop a comprehensive directory of the community resources you’ve mapped. Ensure this directory is accessible to families and other stakeholders</w:t>
            </w:r>
            <w:r w:rsidR="00C22F6F">
              <w:rPr>
                <w:rFonts w:cstheme="minorHAnsi"/>
              </w:rPr>
              <w:t>.</w:t>
            </w:r>
          </w:p>
          <w:p w14:paraId="0515107B" w14:textId="77777777" w:rsidR="003D29A0" w:rsidRPr="007C1FFD" w:rsidRDefault="003D29A0" w:rsidP="00C22F6F">
            <w:pPr>
              <w:jc w:val="both"/>
              <w:rPr>
                <w:rFonts w:cstheme="minorHAnsi"/>
              </w:rPr>
            </w:pPr>
          </w:p>
          <w:p w14:paraId="30BC3BFC" w14:textId="60507646" w:rsidR="0096004B" w:rsidRPr="008336F7" w:rsidRDefault="007C1FFD" w:rsidP="005E58DD">
            <w:pPr>
              <w:numPr>
                <w:ilvl w:val="0"/>
                <w:numId w:val="52"/>
              </w:numPr>
              <w:jc w:val="both"/>
              <w:rPr>
                <w:rFonts w:cstheme="minorHAnsi"/>
              </w:rPr>
            </w:pPr>
            <w:r w:rsidRPr="007C1FFD">
              <w:rPr>
                <w:rFonts w:cstheme="minorHAnsi"/>
                <w:b/>
                <w:bCs/>
              </w:rPr>
              <w:t>Maintain Visibility:</w:t>
            </w:r>
            <w:r w:rsidRPr="007C1FFD">
              <w:rPr>
                <w:rFonts w:cstheme="minorHAnsi"/>
              </w:rPr>
              <w:t xml:space="preserve"> Regularly update and distribute the resource directory, ensuring that all families are aware of the support available to them. Use various communication channels, such as school websites, newsletters, and social media.</w:t>
            </w:r>
          </w:p>
        </w:tc>
      </w:tr>
    </w:tbl>
    <w:p w14:paraId="021AD500" w14:textId="3A62CC74" w:rsidR="00B66ED9" w:rsidRPr="00A33B75" w:rsidRDefault="00B66ED9" w:rsidP="005E58DD">
      <w:pPr>
        <w:jc w:val="both"/>
        <w:rPr>
          <w:rFonts w:cstheme="minorHAnsi"/>
          <w:b/>
          <w:bCs/>
        </w:rPr>
      </w:pPr>
    </w:p>
    <w:sectPr w:rsidR="00B66ED9" w:rsidRPr="00A33B75" w:rsidSect="00A055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384A" w14:textId="77777777" w:rsidR="009D3D6E" w:rsidRDefault="009D3D6E">
      <w:pPr>
        <w:spacing w:after="0" w:line="240" w:lineRule="auto"/>
      </w:pPr>
      <w:r>
        <w:separator/>
      </w:r>
    </w:p>
  </w:endnote>
  <w:endnote w:type="continuationSeparator" w:id="0">
    <w:p w14:paraId="192592B2" w14:textId="77777777" w:rsidR="009D3D6E" w:rsidRDefault="009D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F230" w14:textId="77777777" w:rsidR="00B87464" w:rsidRDefault="00B87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B87464"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1427" w14:textId="77777777" w:rsidR="00B87464" w:rsidRDefault="00B8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97BA" w14:textId="77777777" w:rsidR="009D3D6E" w:rsidRDefault="009D3D6E">
      <w:pPr>
        <w:spacing w:after="0" w:line="240" w:lineRule="auto"/>
      </w:pPr>
      <w:r>
        <w:separator/>
      </w:r>
    </w:p>
  </w:footnote>
  <w:footnote w:type="continuationSeparator" w:id="0">
    <w:p w14:paraId="63D47412" w14:textId="77777777" w:rsidR="009D3D6E" w:rsidRDefault="009D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CB6"/>
    <w:multiLevelType w:val="hybridMultilevel"/>
    <w:tmpl w:val="1BEEF05A"/>
    <w:lvl w:ilvl="0" w:tplc="4A6470DC">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B35C24"/>
    <w:multiLevelType w:val="multilevel"/>
    <w:tmpl w:val="55A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875B4"/>
    <w:multiLevelType w:val="multilevel"/>
    <w:tmpl w:val="4B58027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DCD188E"/>
    <w:multiLevelType w:val="hybridMultilevel"/>
    <w:tmpl w:val="4BB61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0753E"/>
    <w:multiLevelType w:val="hybridMultilevel"/>
    <w:tmpl w:val="44861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87809"/>
    <w:multiLevelType w:val="multilevel"/>
    <w:tmpl w:val="989653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85200D"/>
    <w:multiLevelType w:val="hybridMultilevel"/>
    <w:tmpl w:val="A546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34719"/>
    <w:multiLevelType w:val="hybridMultilevel"/>
    <w:tmpl w:val="79A8A7DE"/>
    <w:lvl w:ilvl="0" w:tplc="8064FA96">
      <w:start w:val="1"/>
      <w:numFmt w:val="decimal"/>
      <w:lvlText w:val="%1)"/>
      <w:lvlJc w:val="left"/>
      <w:pPr>
        <w:tabs>
          <w:tab w:val="num" w:pos="720"/>
        </w:tabs>
        <w:ind w:left="720" w:hanging="360"/>
      </w:pPr>
    </w:lvl>
    <w:lvl w:ilvl="1" w:tplc="CEB0CAA6" w:tentative="1">
      <w:start w:val="1"/>
      <w:numFmt w:val="decimal"/>
      <w:lvlText w:val="%2)"/>
      <w:lvlJc w:val="left"/>
      <w:pPr>
        <w:tabs>
          <w:tab w:val="num" w:pos="1440"/>
        </w:tabs>
        <w:ind w:left="1440" w:hanging="360"/>
      </w:pPr>
    </w:lvl>
    <w:lvl w:ilvl="2" w:tplc="C838A36A" w:tentative="1">
      <w:start w:val="1"/>
      <w:numFmt w:val="decimal"/>
      <w:lvlText w:val="%3)"/>
      <w:lvlJc w:val="left"/>
      <w:pPr>
        <w:tabs>
          <w:tab w:val="num" w:pos="2160"/>
        </w:tabs>
        <w:ind w:left="2160" w:hanging="360"/>
      </w:pPr>
    </w:lvl>
    <w:lvl w:ilvl="3" w:tplc="C59EB9DE" w:tentative="1">
      <w:start w:val="1"/>
      <w:numFmt w:val="decimal"/>
      <w:lvlText w:val="%4)"/>
      <w:lvlJc w:val="left"/>
      <w:pPr>
        <w:tabs>
          <w:tab w:val="num" w:pos="2880"/>
        </w:tabs>
        <w:ind w:left="2880" w:hanging="360"/>
      </w:pPr>
    </w:lvl>
    <w:lvl w:ilvl="4" w:tplc="24369216" w:tentative="1">
      <w:start w:val="1"/>
      <w:numFmt w:val="decimal"/>
      <w:lvlText w:val="%5)"/>
      <w:lvlJc w:val="left"/>
      <w:pPr>
        <w:tabs>
          <w:tab w:val="num" w:pos="3600"/>
        </w:tabs>
        <w:ind w:left="3600" w:hanging="360"/>
      </w:pPr>
    </w:lvl>
    <w:lvl w:ilvl="5" w:tplc="FE34D96C" w:tentative="1">
      <w:start w:val="1"/>
      <w:numFmt w:val="decimal"/>
      <w:lvlText w:val="%6)"/>
      <w:lvlJc w:val="left"/>
      <w:pPr>
        <w:tabs>
          <w:tab w:val="num" w:pos="4320"/>
        </w:tabs>
        <w:ind w:left="4320" w:hanging="360"/>
      </w:pPr>
    </w:lvl>
    <w:lvl w:ilvl="6" w:tplc="B1B856F2" w:tentative="1">
      <w:start w:val="1"/>
      <w:numFmt w:val="decimal"/>
      <w:lvlText w:val="%7)"/>
      <w:lvlJc w:val="left"/>
      <w:pPr>
        <w:tabs>
          <w:tab w:val="num" w:pos="5040"/>
        </w:tabs>
        <w:ind w:left="5040" w:hanging="360"/>
      </w:pPr>
    </w:lvl>
    <w:lvl w:ilvl="7" w:tplc="022834C0" w:tentative="1">
      <w:start w:val="1"/>
      <w:numFmt w:val="decimal"/>
      <w:lvlText w:val="%8)"/>
      <w:lvlJc w:val="left"/>
      <w:pPr>
        <w:tabs>
          <w:tab w:val="num" w:pos="5760"/>
        </w:tabs>
        <w:ind w:left="5760" w:hanging="360"/>
      </w:pPr>
    </w:lvl>
    <w:lvl w:ilvl="8" w:tplc="F056B75A" w:tentative="1">
      <w:start w:val="1"/>
      <w:numFmt w:val="decimal"/>
      <w:lvlText w:val="%9)"/>
      <w:lvlJc w:val="left"/>
      <w:pPr>
        <w:tabs>
          <w:tab w:val="num" w:pos="6480"/>
        </w:tabs>
        <w:ind w:left="6480" w:hanging="360"/>
      </w:pPr>
    </w:lvl>
  </w:abstractNum>
  <w:abstractNum w:abstractNumId="11"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331BF"/>
    <w:multiLevelType w:val="hybridMultilevel"/>
    <w:tmpl w:val="A05C7D64"/>
    <w:lvl w:ilvl="0" w:tplc="08090003">
      <w:start w:val="1"/>
      <w:numFmt w:val="bullet"/>
      <w:lvlText w:val="o"/>
      <w:lvlJc w:val="left"/>
      <w:pPr>
        <w:ind w:left="720" w:hanging="360"/>
      </w:pPr>
      <w:rPr>
        <w:rFonts w:ascii="Courier New" w:hAnsi="Courier New" w:cs="Courier New" w:hint="default"/>
      </w:rPr>
    </w:lvl>
    <w:lvl w:ilvl="1" w:tplc="E61AFDE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853F3"/>
    <w:multiLevelType w:val="hybridMultilevel"/>
    <w:tmpl w:val="BB0A18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D748B"/>
    <w:multiLevelType w:val="hybridMultilevel"/>
    <w:tmpl w:val="70A282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94153"/>
    <w:multiLevelType w:val="multilevel"/>
    <w:tmpl w:val="B156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307E6"/>
    <w:multiLevelType w:val="hybridMultilevel"/>
    <w:tmpl w:val="7AFCB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A47584"/>
    <w:multiLevelType w:val="hybridMultilevel"/>
    <w:tmpl w:val="00089D8A"/>
    <w:lvl w:ilvl="0" w:tplc="D2F81D64">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1A3E79"/>
    <w:multiLevelType w:val="multilevel"/>
    <w:tmpl w:val="CF9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C6DF5"/>
    <w:multiLevelType w:val="multilevel"/>
    <w:tmpl w:val="0A908E1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C367E"/>
    <w:multiLevelType w:val="hybridMultilevel"/>
    <w:tmpl w:val="E8523C6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DE40B2"/>
    <w:multiLevelType w:val="multilevel"/>
    <w:tmpl w:val="F27E7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4376D"/>
    <w:multiLevelType w:val="hybridMultilevel"/>
    <w:tmpl w:val="140450F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11425"/>
    <w:multiLevelType w:val="multilevel"/>
    <w:tmpl w:val="879CDBB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311E1"/>
    <w:multiLevelType w:val="hybridMultilevel"/>
    <w:tmpl w:val="19483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A0438"/>
    <w:multiLevelType w:val="hybridMultilevel"/>
    <w:tmpl w:val="7FB009DE"/>
    <w:lvl w:ilvl="0" w:tplc="399A58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A809C4"/>
    <w:multiLevelType w:val="hybridMultilevel"/>
    <w:tmpl w:val="B0CAE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640059"/>
    <w:multiLevelType w:val="hybridMultilevel"/>
    <w:tmpl w:val="FF82A9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203CF"/>
    <w:multiLevelType w:val="hybridMultilevel"/>
    <w:tmpl w:val="8ECE08FC"/>
    <w:lvl w:ilvl="0" w:tplc="399A58D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820429"/>
    <w:multiLevelType w:val="hybridMultilevel"/>
    <w:tmpl w:val="A0B83316"/>
    <w:lvl w:ilvl="0" w:tplc="08090003">
      <w:start w:val="1"/>
      <w:numFmt w:val="bullet"/>
      <w:lvlText w:val="o"/>
      <w:lvlJc w:val="left"/>
      <w:pPr>
        <w:ind w:left="460" w:hanging="360"/>
      </w:pPr>
      <w:rPr>
        <w:rFonts w:ascii="Courier New" w:hAnsi="Courier New" w:cs="Courier New"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53287F39"/>
    <w:multiLevelType w:val="hybridMultilevel"/>
    <w:tmpl w:val="1CF64C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C7C8F"/>
    <w:multiLevelType w:val="multilevel"/>
    <w:tmpl w:val="B80A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3244A"/>
    <w:multiLevelType w:val="multilevel"/>
    <w:tmpl w:val="313088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11C06"/>
    <w:multiLevelType w:val="hybridMultilevel"/>
    <w:tmpl w:val="90184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546E4"/>
    <w:multiLevelType w:val="hybridMultilevel"/>
    <w:tmpl w:val="95043D9E"/>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665EEA"/>
    <w:multiLevelType w:val="hybridMultilevel"/>
    <w:tmpl w:val="E36EA0C4"/>
    <w:lvl w:ilvl="0" w:tplc="08090003">
      <w:start w:val="1"/>
      <w:numFmt w:val="bullet"/>
      <w:lvlText w:val="o"/>
      <w:lvlJc w:val="left"/>
      <w:pPr>
        <w:ind w:left="4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2500C0"/>
    <w:multiLevelType w:val="hybridMultilevel"/>
    <w:tmpl w:val="0D58483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358E7"/>
    <w:multiLevelType w:val="hybridMultilevel"/>
    <w:tmpl w:val="B09849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293B7C"/>
    <w:multiLevelType w:val="hybridMultilevel"/>
    <w:tmpl w:val="2E0CD318"/>
    <w:lvl w:ilvl="0" w:tplc="903A6BF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9BA5A2D"/>
    <w:multiLevelType w:val="hybridMultilevel"/>
    <w:tmpl w:val="ECE0054E"/>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CE25D6E"/>
    <w:multiLevelType w:val="multilevel"/>
    <w:tmpl w:val="0A908E1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EC6B00"/>
    <w:multiLevelType w:val="hybridMultilevel"/>
    <w:tmpl w:val="52FC1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3437F5"/>
    <w:multiLevelType w:val="multilevel"/>
    <w:tmpl w:val="71A662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1565C6"/>
    <w:multiLevelType w:val="multilevel"/>
    <w:tmpl w:val="3A72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915ADC"/>
    <w:multiLevelType w:val="multilevel"/>
    <w:tmpl w:val="FF5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6743F8"/>
    <w:multiLevelType w:val="hybridMultilevel"/>
    <w:tmpl w:val="67C8F988"/>
    <w:lvl w:ilvl="0" w:tplc="903A6BF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EE6056"/>
    <w:multiLevelType w:val="hybridMultilevel"/>
    <w:tmpl w:val="38E039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9E4898"/>
    <w:multiLevelType w:val="hybridMultilevel"/>
    <w:tmpl w:val="4A38DA4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F2409"/>
    <w:multiLevelType w:val="hybridMultilevel"/>
    <w:tmpl w:val="0E5EB01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D2370C1"/>
    <w:multiLevelType w:val="hybridMultilevel"/>
    <w:tmpl w:val="EE62D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007B83"/>
    <w:multiLevelType w:val="hybridMultilevel"/>
    <w:tmpl w:val="70A87EC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0A7A75"/>
    <w:multiLevelType w:val="hybridMultilevel"/>
    <w:tmpl w:val="48EC1B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51732"/>
    <w:multiLevelType w:val="multilevel"/>
    <w:tmpl w:val="1E46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565309">
    <w:abstractNumId w:val="11"/>
  </w:num>
  <w:num w:numId="2" w16cid:durableId="1132794354">
    <w:abstractNumId w:val="24"/>
  </w:num>
  <w:num w:numId="3" w16cid:durableId="728188386">
    <w:abstractNumId w:val="30"/>
  </w:num>
  <w:num w:numId="4" w16cid:durableId="1575814737">
    <w:abstractNumId w:val="1"/>
  </w:num>
  <w:num w:numId="5" w16cid:durableId="1039745174">
    <w:abstractNumId w:val="42"/>
  </w:num>
  <w:num w:numId="6" w16cid:durableId="1717780580">
    <w:abstractNumId w:val="45"/>
  </w:num>
  <w:num w:numId="7" w16cid:durableId="826936797">
    <w:abstractNumId w:val="8"/>
  </w:num>
  <w:num w:numId="8" w16cid:durableId="498235478">
    <w:abstractNumId w:val="25"/>
  </w:num>
  <w:num w:numId="9" w16cid:durableId="2140562146">
    <w:abstractNumId w:val="17"/>
  </w:num>
  <w:num w:numId="10" w16cid:durableId="1229654619">
    <w:abstractNumId w:val="3"/>
  </w:num>
  <w:num w:numId="11" w16cid:durableId="1138455712">
    <w:abstractNumId w:val="44"/>
  </w:num>
  <w:num w:numId="12" w16cid:durableId="404299594">
    <w:abstractNumId w:val="54"/>
  </w:num>
  <w:num w:numId="13" w16cid:durableId="98067335">
    <w:abstractNumId w:val="23"/>
  </w:num>
  <w:num w:numId="14" w16cid:durableId="293364725">
    <w:abstractNumId w:val="21"/>
  </w:num>
  <w:num w:numId="15" w16cid:durableId="1230730392">
    <w:abstractNumId w:val="53"/>
  </w:num>
  <w:num w:numId="16" w16cid:durableId="193883510">
    <w:abstractNumId w:val="28"/>
  </w:num>
  <w:num w:numId="17" w16cid:durableId="1000623827">
    <w:abstractNumId w:val="10"/>
  </w:num>
  <w:num w:numId="18" w16cid:durableId="1198157673">
    <w:abstractNumId w:val="38"/>
  </w:num>
  <w:num w:numId="19" w16cid:durableId="550114577">
    <w:abstractNumId w:val="32"/>
  </w:num>
  <w:num w:numId="20" w16cid:durableId="462967522">
    <w:abstractNumId w:val="18"/>
  </w:num>
  <w:num w:numId="21" w16cid:durableId="2076658571">
    <w:abstractNumId w:val="40"/>
  </w:num>
  <w:num w:numId="22" w16cid:durableId="482431378">
    <w:abstractNumId w:val="5"/>
  </w:num>
  <w:num w:numId="23" w16cid:durableId="1119304234">
    <w:abstractNumId w:val="6"/>
  </w:num>
  <w:num w:numId="24" w16cid:durableId="2067682999">
    <w:abstractNumId w:val="47"/>
  </w:num>
  <w:num w:numId="25" w16cid:durableId="1932734088">
    <w:abstractNumId w:val="29"/>
  </w:num>
  <w:num w:numId="26" w16cid:durableId="1474368655">
    <w:abstractNumId w:val="41"/>
  </w:num>
  <w:num w:numId="27" w16cid:durableId="1644000622">
    <w:abstractNumId w:val="31"/>
  </w:num>
  <w:num w:numId="28" w16cid:durableId="2034257929">
    <w:abstractNumId w:val="0"/>
  </w:num>
  <w:num w:numId="29" w16cid:durableId="272976067">
    <w:abstractNumId w:val="14"/>
  </w:num>
  <w:num w:numId="30" w16cid:durableId="52508016">
    <w:abstractNumId w:val="43"/>
  </w:num>
  <w:num w:numId="31" w16cid:durableId="1068919921">
    <w:abstractNumId w:val="51"/>
  </w:num>
  <w:num w:numId="32" w16cid:durableId="2033414180">
    <w:abstractNumId w:val="39"/>
  </w:num>
  <w:num w:numId="33" w16cid:durableId="145827983">
    <w:abstractNumId w:val="12"/>
  </w:num>
  <w:num w:numId="34" w16cid:durableId="1944654440">
    <w:abstractNumId w:val="33"/>
  </w:num>
  <w:num w:numId="35" w16cid:durableId="1288507744">
    <w:abstractNumId w:val="27"/>
  </w:num>
  <w:num w:numId="36" w16cid:durableId="1321235381">
    <w:abstractNumId w:val="16"/>
  </w:num>
  <w:num w:numId="37" w16cid:durableId="1614629397">
    <w:abstractNumId w:val="34"/>
  </w:num>
  <w:num w:numId="38" w16cid:durableId="903759045">
    <w:abstractNumId w:val="55"/>
  </w:num>
  <w:num w:numId="39" w16cid:durableId="1786001721">
    <w:abstractNumId w:val="58"/>
  </w:num>
  <w:num w:numId="40" w16cid:durableId="1920213838">
    <w:abstractNumId w:val="9"/>
  </w:num>
  <w:num w:numId="41" w16cid:durableId="574121655">
    <w:abstractNumId w:val="56"/>
  </w:num>
  <w:num w:numId="42" w16cid:durableId="1935628547">
    <w:abstractNumId w:val="13"/>
  </w:num>
  <w:num w:numId="43" w16cid:durableId="776943322">
    <w:abstractNumId w:val="57"/>
  </w:num>
  <w:num w:numId="44" w16cid:durableId="2056074197">
    <w:abstractNumId w:val="19"/>
  </w:num>
  <w:num w:numId="45" w16cid:durableId="1427073250">
    <w:abstractNumId w:val="35"/>
  </w:num>
  <w:num w:numId="46" w16cid:durableId="1701204831">
    <w:abstractNumId w:val="49"/>
  </w:num>
  <w:num w:numId="47" w16cid:durableId="37169337">
    <w:abstractNumId w:val="52"/>
  </w:num>
  <w:num w:numId="48" w16cid:durableId="1594777978">
    <w:abstractNumId w:val="37"/>
  </w:num>
  <w:num w:numId="49" w16cid:durableId="365101807">
    <w:abstractNumId w:val="50"/>
  </w:num>
  <w:num w:numId="50" w16cid:durableId="1120806317">
    <w:abstractNumId w:val="15"/>
  </w:num>
  <w:num w:numId="51" w16cid:durableId="1894002294">
    <w:abstractNumId w:val="2"/>
  </w:num>
  <w:num w:numId="52" w16cid:durableId="1368023241">
    <w:abstractNumId w:val="7"/>
  </w:num>
  <w:num w:numId="53" w16cid:durableId="270164199">
    <w:abstractNumId w:val="26"/>
  </w:num>
  <w:num w:numId="54" w16cid:durableId="677006754">
    <w:abstractNumId w:val="20"/>
  </w:num>
  <w:num w:numId="55" w16cid:durableId="868906825">
    <w:abstractNumId w:val="46"/>
  </w:num>
  <w:num w:numId="56" w16cid:durableId="1219051010">
    <w:abstractNumId w:val="4"/>
  </w:num>
  <w:num w:numId="57" w16cid:durableId="1910992717">
    <w:abstractNumId w:val="48"/>
  </w:num>
  <w:num w:numId="58" w16cid:durableId="1759250529">
    <w:abstractNumId w:val="36"/>
  </w:num>
  <w:num w:numId="59" w16cid:durableId="693506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28B3"/>
    <w:rsid w:val="00002ADB"/>
    <w:rsid w:val="00005CE9"/>
    <w:rsid w:val="00011385"/>
    <w:rsid w:val="00017713"/>
    <w:rsid w:val="00021AF7"/>
    <w:rsid w:val="00022471"/>
    <w:rsid w:val="0002289B"/>
    <w:rsid w:val="0002753F"/>
    <w:rsid w:val="00033E27"/>
    <w:rsid w:val="00035B6D"/>
    <w:rsid w:val="000402F1"/>
    <w:rsid w:val="00044583"/>
    <w:rsid w:val="0005006D"/>
    <w:rsid w:val="00052D32"/>
    <w:rsid w:val="00056602"/>
    <w:rsid w:val="00057520"/>
    <w:rsid w:val="00060444"/>
    <w:rsid w:val="0006579F"/>
    <w:rsid w:val="0008173F"/>
    <w:rsid w:val="00082D51"/>
    <w:rsid w:val="00082E03"/>
    <w:rsid w:val="0008739B"/>
    <w:rsid w:val="00091AFA"/>
    <w:rsid w:val="00091D37"/>
    <w:rsid w:val="000A3374"/>
    <w:rsid w:val="000A4255"/>
    <w:rsid w:val="000A7179"/>
    <w:rsid w:val="000A721B"/>
    <w:rsid w:val="000B0D09"/>
    <w:rsid w:val="000B1FD5"/>
    <w:rsid w:val="000B2E7B"/>
    <w:rsid w:val="000B3646"/>
    <w:rsid w:val="000B553D"/>
    <w:rsid w:val="000B583D"/>
    <w:rsid w:val="000C0726"/>
    <w:rsid w:val="000C0BA1"/>
    <w:rsid w:val="000C326B"/>
    <w:rsid w:val="000C56B7"/>
    <w:rsid w:val="000D46CA"/>
    <w:rsid w:val="000D4A93"/>
    <w:rsid w:val="000D7F4B"/>
    <w:rsid w:val="000E2A36"/>
    <w:rsid w:val="000E2CC7"/>
    <w:rsid w:val="000E7777"/>
    <w:rsid w:val="000F6054"/>
    <w:rsid w:val="001003A4"/>
    <w:rsid w:val="00100B18"/>
    <w:rsid w:val="0010108A"/>
    <w:rsid w:val="00106832"/>
    <w:rsid w:val="00107BEC"/>
    <w:rsid w:val="00115130"/>
    <w:rsid w:val="00117A71"/>
    <w:rsid w:val="00121AE9"/>
    <w:rsid w:val="0012282E"/>
    <w:rsid w:val="001242E7"/>
    <w:rsid w:val="00130EE9"/>
    <w:rsid w:val="0013180E"/>
    <w:rsid w:val="00131D18"/>
    <w:rsid w:val="001340DF"/>
    <w:rsid w:val="00135D5F"/>
    <w:rsid w:val="00137965"/>
    <w:rsid w:val="00140EC8"/>
    <w:rsid w:val="001429A0"/>
    <w:rsid w:val="00155C92"/>
    <w:rsid w:val="00156F36"/>
    <w:rsid w:val="0016007A"/>
    <w:rsid w:val="00162560"/>
    <w:rsid w:val="00162A1E"/>
    <w:rsid w:val="00162BF2"/>
    <w:rsid w:val="0016721E"/>
    <w:rsid w:val="00172560"/>
    <w:rsid w:val="00174165"/>
    <w:rsid w:val="001752BC"/>
    <w:rsid w:val="00176192"/>
    <w:rsid w:val="00180251"/>
    <w:rsid w:val="001849B1"/>
    <w:rsid w:val="00184C7C"/>
    <w:rsid w:val="00185A8F"/>
    <w:rsid w:val="00193575"/>
    <w:rsid w:val="0019695D"/>
    <w:rsid w:val="001A23B7"/>
    <w:rsid w:val="001A3D40"/>
    <w:rsid w:val="001A516F"/>
    <w:rsid w:val="001A5A24"/>
    <w:rsid w:val="001A67B8"/>
    <w:rsid w:val="001B1200"/>
    <w:rsid w:val="001B3751"/>
    <w:rsid w:val="001B3916"/>
    <w:rsid w:val="001B63D2"/>
    <w:rsid w:val="001C6EDC"/>
    <w:rsid w:val="001D0989"/>
    <w:rsid w:val="001D35A1"/>
    <w:rsid w:val="001D4892"/>
    <w:rsid w:val="001D6A60"/>
    <w:rsid w:val="001E079F"/>
    <w:rsid w:val="001E21CF"/>
    <w:rsid w:val="001E6905"/>
    <w:rsid w:val="001F216C"/>
    <w:rsid w:val="001F2996"/>
    <w:rsid w:val="001F5253"/>
    <w:rsid w:val="00202768"/>
    <w:rsid w:val="002078A2"/>
    <w:rsid w:val="00207F2D"/>
    <w:rsid w:val="00210F38"/>
    <w:rsid w:val="0021310E"/>
    <w:rsid w:val="002152FF"/>
    <w:rsid w:val="0021781B"/>
    <w:rsid w:val="002201C9"/>
    <w:rsid w:val="0022245C"/>
    <w:rsid w:val="00226A60"/>
    <w:rsid w:val="00230296"/>
    <w:rsid w:val="002307AC"/>
    <w:rsid w:val="00233551"/>
    <w:rsid w:val="00235B28"/>
    <w:rsid w:val="00246263"/>
    <w:rsid w:val="002516B9"/>
    <w:rsid w:val="00253928"/>
    <w:rsid w:val="002645F0"/>
    <w:rsid w:val="00271333"/>
    <w:rsid w:val="00273D97"/>
    <w:rsid w:val="002753A2"/>
    <w:rsid w:val="00277104"/>
    <w:rsid w:val="00285AB2"/>
    <w:rsid w:val="00286337"/>
    <w:rsid w:val="00287119"/>
    <w:rsid w:val="0029083A"/>
    <w:rsid w:val="00290B1B"/>
    <w:rsid w:val="00293D48"/>
    <w:rsid w:val="002975E9"/>
    <w:rsid w:val="00297E06"/>
    <w:rsid w:val="002A0E68"/>
    <w:rsid w:val="002A22C1"/>
    <w:rsid w:val="002A24FB"/>
    <w:rsid w:val="002A7C97"/>
    <w:rsid w:val="002C2230"/>
    <w:rsid w:val="002C2F66"/>
    <w:rsid w:val="002C7694"/>
    <w:rsid w:val="002C7F05"/>
    <w:rsid w:val="002D0CD4"/>
    <w:rsid w:val="002D3861"/>
    <w:rsid w:val="002D4BD2"/>
    <w:rsid w:val="002D6C90"/>
    <w:rsid w:val="002E0090"/>
    <w:rsid w:val="002E0F43"/>
    <w:rsid w:val="002E1F46"/>
    <w:rsid w:val="002E2934"/>
    <w:rsid w:val="002E38BE"/>
    <w:rsid w:val="002F1276"/>
    <w:rsid w:val="002F1CCD"/>
    <w:rsid w:val="002F6DA0"/>
    <w:rsid w:val="002F6F9E"/>
    <w:rsid w:val="00301BD1"/>
    <w:rsid w:val="00305D12"/>
    <w:rsid w:val="00306F11"/>
    <w:rsid w:val="00316A8E"/>
    <w:rsid w:val="0032065E"/>
    <w:rsid w:val="00322F3B"/>
    <w:rsid w:val="00323131"/>
    <w:rsid w:val="00334532"/>
    <w:rsid w:val="00336CCC"/>
    <w:rsid w:val="0034235F"/>
    <w:rsid w:val="003470C3"/>
    <w:rsid w:val="003560DA"/>
    <w:rsid w:val="00356FE9"/>
    <w:rsid w:val="0036110B"/>
    <w:rsid w:val="00362CF7"/>
    <w:rsid w:val="003654F5"/>
    <w:rsid w:val="003678C4"/>
    <w:rsid w:val="00370C5B"/>
    <w:rsid w:val="0037338A"/>
    <w:rsid w:val="00376A3C"/>
    <w:rsid w:val="003778B4"/>
    <w:rsid w:val="00386517"/>
    <w:rsid w:val="00386D2F"/>
    <w:rsid w:val="00390111"/>
    <w:rsid w:val="0039250C"/>
    <w:rsid w:val="0039369D"/>
    <w:rsid w:val="00395389"/>
    <w:rsid w:val="00396942"/>
    <w:rsid w:val="003A21A4"/>
    <w:rsid w:val="003A4267"/>
    <w:rsid w:val="003A4AE0"/>
    <w:rsid w:val="003B0E8E"/>
    <w:rsid w:val="003B17C9"/>
    <w:rsid w:val="003B3864"/>
    <w:rsid w:val="003B46DC"/>
    <w:rsid w:val="003B511D"/>
    <w:rsid w:val="003B5ADC"/>
    <w:rsid w:val="003B7F28"/>
    <w:rsid w:val="003C21E4"/>
    <w:rsid w:val="003C2272"/>
    <w:rsid w:val="003C7598"/>
    <w:rsid w:val="003D0A39"/>
    <w:rsid w:val="003D22CF"/>
    <w:rsid w:val="003D29A0"/>
    <w:rsid w:val="003D5005"/>
    <w:rsid w:val="003D5908"/>
    <w:rsid w:val="003D7ABD"/>
    <w:rsid w:val="003E36A7"/>
    <w:rsid w:val="003E4171"/>
    <w:rsid w:val="003E4574"/>
    <w:rsid w:val="003E5EEA"/>
    <w:rsid w:val="003F3A32"/>
    <w:rsid w:val="003F7001"/>
    <w:rsid w:val="0040185B"/>
    <w:rsid w:val="004061D8"/>
    <w:rsid w:val="00411E0B"/>
    <w:rsid w:val="004206A6"/>
    <w:rsid w:val="00421B1B"/>
    <w:rsid w:val="00427414"/>
    <w:rsid w:val="004305D7"/>
    <w:rsid w:val="00437C88"/>
    <w:rsid w:val="0044049F"/>
    <w:rsid w:val="00445512"/>
    <w:rsid w:val="00446290"/>
    <w:rsid w:val="004501F9"/>
    <w:rsid w:val="00452049"/>
    <w:rsid w:val="00452840"/>
    <w:rsid w:val="00452E7C"/>
    <w:rsid w:val="004532BF"/>
    <w:rsid w:val="004538CF"/>
    <w:rsid w:val="00463D82"/>
    <w:rsid w:val="00466D79"/>
    <w:rsid w:val="00471436"/>
    <w:rsid w:val="00471E79"/>
    <w:rsid w:val="004773BD"/>
    <w:rsid w:val="004778B3"/>
    <w:rsid w:val="0048026E"/>
    <w:rsid w:val="004813C1"/>
    <w:rsid w:val="00482444"/>
    <w:rsid w:val="00486F44"/>
    <w:rsid w:val="00487E99"/>
    <w:rsid w:val="00487EB2"/>
    <w:rsid w:val="00491C0D"/>
    <w:rsid w:val="00493334"/>
    <w:rsid w:val="004A3811"/>
    <w:rsid w:val="004A6AFF"/>
    <w:rsid w:val="004A724A"/>
    <w:rsid w:val="004B569C"/>
    <w:rsid w:val="004B7653"/>
    <w:rsid w:val="004C20C4"/>
    <w:rsid w:val="004C41D9"/>
    <w:rsid w:val="004C45B3"/>
    <w:rsid w:val="004C4940"/>
    <w:rsid w:val="004C4FCE"/>
    <w:rsid w:val="004C6825"/>
    <w:rsid w:val="004C73FC"/>
    <w:rsid w:val="004D2728"/>
    <w:rsid w:val="004D2A15"/>
    <w:rsid w:val="004D6858"/>
    <w:rsid w:val="004D6A68"/>
    <w:rsid w:val="004E03F6"/>
    <w:rsid w:val="004E4B93"/>
    <w:rsid w:val="004E56F0"/>
    <w:rsid w:val="004F17B2"/>
    <w:rsid w:val="004F5EC6"/>
    <w:rsid w:val="004F5F34"/>
    <w:rsid w:val="00502071"/>
    <w:rsid w:val="00502D2B"/>
    <w:rsid w:val="005068A5"/>
    <w:rsid w:val="00522147"/>
    <w:rsid w:val="00526ECF"/>
    <w:rsid w:val="005319F5"/>
    <w:rsid w:val="0053393B"/>
    <w:rsid w:val="00550E72"/>
    <w:rsid w:val="005544EB"/>
    <w:rsid w:val="005558CC"/>
    <w:rsid w:val="005559FA"/>
    <w:rsid w:val="005571C8"/>
    <w:rsid w:val="00564455"/>
    <w:rsid w:val="00565FB6"/>
    <w:rsid w:val="00580DD6"/>
    <w:rsid w:val="005834B2"/>
    <w:rsid w:val="00584C1E"/>
    <w:rsid w:val="00587782"/>
    <w:rsid w:val="00590DDB"/>
    <w:rsid w:val="0059253D"/>
    <w:rsid w:val="00592C35"/>
    <w:rsid w:val="00594445"/>
    <w:rsid w:val="005968EE"/>
    <w:rsid w:val="005A00F8"/>
    <w:rsid w:val="005A2FC3"/>
    <w:rsid w:val="005B0DCC"/>
    <w:rsid w:val="005C59EA"/>
    <w:rsid w:val="005C6B99"/>
    <w:rsid w:val="005D0E53"/>
    <w:rsid w:val="005D1D53"/>
    <w:rsid w:val="005D36DE"/>
    <w:rsid w:val="005D4798"/>
    <w:rsid w:val="005D61AF"/>
    <w:rsid w:val="005E17C3"/>
    <w:rsid w:val="005E503A"/>
    <w:rsid w:val="005E58DD"/>
    <w:rsid w:val="005E7860"/>
    <w:rsid w:val="005F6704"/>
    <w:rsid w:val="006003DB"/>
    <w:rsid w:val="006020C4"/>
    <w:rsid w:val="00603F30"/>
    <w:rsid w:val="006072A8"/>
    <w:rsid w:val="00607798"/>
    <w:rsid w:val="00611824"/>
    <w:rsid w:val="006206F3"/>
    <w:rsid w:val="006220C2"/>
    <w:rsid w:val="0062351D"/>
    <w:rsid w:val="006240DA"/>
    <w:rsid w:val="006308C1"/>
    <w:rsid w:val="0063175D"/>
    <w:rsid w:val="00640106"/>
    <w:rsid w:val="006440CB"/>
    <w:rsid w:val="00645204"/>
    <w:rsid w:val="006471DD"/>
    <w:rsid w:val="006478B2"/>
    <w:rsid w:val="006532C2"/>
    <w:rsid w:val="00653BA0"/>
    <w:rsid w:val="00654EB5"/>
    <w:rsid w:val="006553BE"/>
    <w:rsid w:val="00655D94"/>
    <w:rsid w:val="00656140"/>
    <w:rsid w:val="00660681"/>
    <w:rsid w:val="00660A43"/>
    <w:rsid w:val="00661173"/>
    <w:rsid w:val="006638D3"/>
    <w:rsid w:val="00664A63"/>
    <w:rsid w:val="00670330"/>
    <w:rsid w:val="00684754"/>
    <w:rsid w:val="006864D7"/>
    <w:rsid w:val="00691275"/>
    <w:rsid w:val="0069261B"/>
    <w:rsid w:val="006951C9"/>
    <w:rsid w:val="00696EC8"/>
    <w:rsid w:val="006A44D9"/>
    <w:rsid w:val="006B6BDA"/>
    <w:rsid w:val="006B769C"/>
    <w:rsid w:val="006B774E"/>
    <w:rsid w:val="006C4889"/>
    <w:rsid w:val="006C490A"/>
    <w:rsid w:val="006C63F0"/>
    <w:rsid w:val="006D17C7"/>
    <w:rsid w:val="006D4523"/>
    <w:rsid w:val="006D7963"/>
    <w:rsid w:val="006F0F2D"/>
    <w:rsid w:val="006F6D42"/>
    <w:rsid w:val="00704A90"/>
    <w:rsid w:val="0071075F"/>
    <w:rsid w:val="0071586C"/>
    <w:rsid w:val="00724119"/>
    <w:rsid w:val="007269C2"/>
    <w:rsid w:val="00732165"/>
    <w:rsid w:val="00732575"/>
    <w:rsid w:val="00732595"/>
    <w:rsid w:val="00732783"/>
    <w:rsid w:val="00733C12"/>
    <w:rsid w:val="007365F5"/>
    <w:rsid w:val="00736CB2"/>
    <w:rsid w:val="00743DB8"/>
    <w:rsid w:val="00745408"/>
    <w:rsid w:val="00747531"/>
    <w:rsid w:val="00750A7C"/>
    <w:rsid w:val="00750B8F"/>
    <w:rsid w:val="0075112A"/>
    <w:rsid w:val="0075415A"/>
    <w:rsid w:val="00755D5D"/>
    <w:rsid w:val="00756D58"/>
    <w:rsid w:val="00760A4A"/>
    <w:rsid w:val="0076196E"/>
    <w:rsid w:val="007639DC"/>
    <w:rsid w:val="00764386"/>
    <w:rsid w:val="00765AC3"/>
    <w:rsid w:val="007700E7"/>
    <w:rsid w:val="007718A5"/>
    <w:rsid w:val="0077277D"/>
    <w:rsid w:val="0077296D"/>
    <w:rsid w:val="00782CAE"/>
    <w:rsid w:val="00783050"/>
    <w:rsid w:val="0078369E"/>
    <w:rsid w:val="00783AD2"/>
    <w:rsid w:val="00785284"/>
    <w:rsid w:val="00791E82"/>
    <w:rsid w:val="007A5192"/>
    <w:rsid w:val="007A587D"/>
    <w:rsid w:val="007B491A"/>
    <w:rsid w:val="007B5ED2"/>
    <w:rsid w:val="007B67ED"/>
    <w:rsid w:val="007B77C9"/>
    <w:rsid w:val="007C1FFD"/>
    <w:rsid w:val="007C248E"/>
    <w:rsid w:val="007C3236"/>
    <w:rsid w:val="007C5D47"/>
    <w:rsid w:val="007D7783"/>
    <w:rsid w:val="007E0112"/>
    <w:rsid w:val="007E70CC"/>
    <w:rsid w:val="007F1E05"/>
    <w:rsid w:val="007F2108"/>
    <w:rsid w:val="007F75CF"/>
    <w:rsid w:val="007F78EE"/>
    <w:rsid w:val="007F7D0A"/>
    <w:rsid w:val="00801133"/>
    <w:rsid w:val="00804EFA"/>
    <w:rsid w:val="00813668"/>
    <w:rsid w:val="0081685E"/>
    <w:rsid w:val="008228D8"/>
    <w:rsid w:val="00825BCE"/>
    <w:rsid w:val="00826854"/>
    <w:rsid w:val="008315EF"/>
    <w:rsid w:val="008336F7"/>
    <w:rsid w:val="00836110"/>
    <w:rsid w:val="0084704F"/>
    <w:rsid w:val="008516F4"/>
    <w:rsid w:val="008545C5"/>
    <w:rsid w:val="00860F5F"/>
    <w:rsid w:val="00862D9F"/>
    <w:rsid w:val="00863E91"/>
    <w:rsid w:val="00867864"/>
    <w:rsid w:val="008753C8"/>
    <w:rsid w:val="00875A70"/>
    <w:rsid w:val="00877E5E"/>
    <w:rsid w:val="00882D90"/>
    <w:rsid w:val="00883958"/>
    <w:rsid w:val="00884598"/>
    <w:rsid w:val="00884BC3"/>
    <w:rsid w:val="00886226"/>
    <w:rsid w:val="00890F22"/>
    <w:rsid w:val="00892B48"/>
    <w:rsid w:val="0089317E"/>
    <w:rsid w:val="00897FEA"/>
    <w:rsid w:val="008A1A44"/>
    <w:rsid w:val="008A1A4B"/>
    <w:rsid w:val="008A6FA5"/>
    <w:rsid w:val="008B16C7"/>
    <w:rsid w:val="008B2A98"/>
    <w:rsid w:val="008B61D9"/>
    <w:rsid w:val="008B633D"/>
    <w:rsid w:val="008C12BA"/>
    <w:rsid w:val="008C2E9E"/>
    <w:rsid w:val="008C7038"/>
    <w:rsid w:val="008E0065"/>
    <w:rsid w:val="008E264D"/>
    <w:rsid w:val="008E38B7"/>
    <w:rsid w:val="008E5A4B"/>
    <w:rsid w:val="008F0621"/>
    <w:rsid w:val="008F1189"/>
    <w:rsid w:val="008F24FE"/>
    <w:rsid w:val="008F3E4D"/>
    <w:rsid w:val="008F72F1"/>
    <w:rsid w:val="00900736"/>
    <w:rsid w:val="009042AA"/>
    <w:rsid w:val="009049E2"/>
    <w:rsid w:val="00911A54"/>
    <w:rsid w:val="00913DEF"/>
    <w:rsid w:val="009142DC"/>
    <w:rsid w:val="00921AAD"/>
    <w:rsid w:val="00922B8A"/>
    <w:rsid w:val="00924B80"/>
    <w:rsid w:val="00926593"/>
    <w:rsid w:val="00931E25"/>
    <w:rsid w:val="00933D13"/>
    <w:rsid w:val="009369DB"/>
    <w:rsid w:val="00942D1C"/>
    <w:rsid w:val="00946E57"/>
    <w:rsid w:val="00950F1C"/>
    <w:rsid w:val="0095196E"/>
    <w:rsid w:val="0096004B"/>
    <w:rsid w:val="00967786"/>
    <w:rsid w:val="009700DF"/>
    <w:rsid w:val="009711F9"/>
    <w:rsid w:val="009722CD"/>
    <w:rsid w:val="00972ACA"/>
    <w:rsid w:val="009825A2"/>
    <w:rsid w:val="00983190"/>
    <w:rsid w:val="009839E7"/>
    <w:rsid w:val="00983F3D"/>
    <w:rsid w:val="00984C9D"/>
    <w:rsid w:val="00987CE7"/>
    <w:rsid w:val="009902BA"/>
    <w:rsid w:val="00993474"/>
    <w:rsid w:val="00994916"/>
    <w:rsid w:val="00995A99"/>
    <w:rsid w:val="00997929"/>
    <w:rsid w:val="009A4942"/>
    <w:rsid w:val="009A7473"/>
    <w:rsid w:val="009B1BBE"/>
    <w:rsid w:val="009C0EA8"/>
    <w:rsid w:val="009C119B"/>
    <w:rsid w:val="009C5886"/>
    <w:rsid w:val="009C6978"/>
    <w:rsid w:val="009D05E8"/>
    <w:rsid w:val="009D3D6E"/>
    <w:rsid w:val="009E5C53"/>
    <w:rsid w:val="009E6A8A"/>
    <w:rsid w:val="009F07BF"/>
    <w:rsid w:val="009F5962"/>
    <w:rsid w:val="009F6125"/>
    <w:rsid w:val="00A0250F"/>
    <w:rsid w:val="00A03AD4"/>
    <w:rsid w:val="00A03AFA"/>
    <w:rsid w:val="00A03B31"/>
    <w:rsid w:val="00A0507B"/>
    <w:rsid w:val="00A0630C"/>
    <w:rsid w:val="00A0639E"/>
    <w:rsid w:val="00A07004"/>
    <w:rsid w:val="00A10732"/>
    <w:rsid w:val="00A10DFD"/>
    <w:rsid w:val="00A11875"/>
    <w:rsid w:val="00A11EFD"/>
    <w:rsid w:val="00A146BB"/>
    <w:rsid w:val="00A250F4"/>
    <w:rsid w:val="00A30F87"/>
    <w:rsid w:val="00A336C1"/>
    <w:rsid w:val="00A33B75"/>
    <w:rsid w:val="00A41912"/>
    <w:rsid w:val="00A44961"/>
    <w:rsid w:val="00A52FD7"/>
    <w:rsid w:val="00A5483D"/>
    <w:rsid w:val="00A607CF"/>
    <w:rsid w:val="00A67DF8"/>
    <w:rsid w:val="00A72BB0"/>
    <w:rsid w:val="00A75A2F"/>
    <w:rsid w:val="00A77C83"/>
    <w:rsid w:val="00A83670"/>
    <w:rsid w:val="00A86987"/>
    <w:rsid w:val="00A920B3"/>
    <w:rsid w:val="00A92388"/>
    <w:rsid w:val="00A97464"/>
    <w:rsid w:val="00AA055F"/>
    <w:rsid w:val="00AA3B65"/>
    <w:rsid w:val="00AA3BDD"/>
    <w:rsid w:val="00AB1A82"/>
    <w:rsid w:val="00AB4551"/>
    <w:rsid w:val="00AC0D42"/>
    <w:rsid w:val="00AC2873"/>
    <w:rsid w:val="00AC32A1"/>
    <w:rsid w:val="00AC6359"/>
    <w:rsid w:val="00AC7217"/>
    <w:rsid w:val="00AD3B9D"/>
    <w:rsid w:val="00AD5D0F"/>
    <w:rsid w:val="00AE0685"/>
    <w:rsid w:val="00AE5FA8"/>
    <w:rsid w:val="00AF119B"/>
    <w:rsid w:val="00AF3F8E"/>
    <w:rsid w:val="00AF5C23"/>
    <w:rsid w:val="00AF7556"/>
    <w:rsid w:val="00B01006"/>
    <w:rsid w:val="00B03BAE"/>
    <w:rsid w:val="00B03F1C"/>
    <w:rsid w:val="00B0699D"/>
    <w:rsid w:val="00B07661"/>
    <w:rsid w:val="00B07AA2"/>
    <w:rsid w:val="00B07E99"/>
    <w:rsid w:val="00B21EDC"/>
    <w:rsid w:val="00B24CC1"/>
    <w:rsid w:val="00B25C4A"/>
    <w:rsid w:val="00B27BDA"/>
    <w:rsid w:val="00B33CD6"/>
    <w:rsid w:val="00B35468"/>
    <w:rsid w:val="00B36ED0"/>
    <w:rsid w:val="00B40F01"/>
    <w:rsid w:val="00B42D2C"/>
    <w:rsid w:val="00B441D4"/>
    <w:rsid w:val="00B46FBF"/>
    <w:rsid w:val="00B515CF"/>
    <w:rsid w:val="00B53747"/>
    <w:rsid w:val="00B53EBB"/>
    <w:rsid w:val="00B543E5"/>
    <w:rsid w:val="00B6042F"/>
    <w:rsid w:val="00B648F0"/>
    <w:rsid w:val="00B649AF"/>
    <w:rsid w:val="00B65DF4"/>
    <w:rsid w:val="00B65FD3"/>
    <w:rsid w:val="00B66ED9"/>
    <w:rsid w:val="00B71866"/>
    <w:rsid w:val="00B718D6"/>
    <w:rsid w:val="00B73C7C"/>
    <w:rsid w:val="00B7643B"/>
    <w:rsid w:val="00B813D1"/>
    <w:rsid w:val="00B87464"/>
    <w:rsid w:val="00B87581"/>
    <w:rsid w:val="00B87FF8"/>
    <w:rsid w:val="00B9053C"/>
    <w:rsid w:val="00B9221D"/>
    <w:rsid w:val="00B9757F"/>
    <w:rsid w:val="00BA2D03"/>
    <w:rsid w:val="00BA2E53"/>
    <w:rsid w:val="00BA3B57"/>
    <w:rsid w:val="00BA5CD1"/>
    <w:rsid w:val="00BA62D1"/>
    <w:rsid w:val="00BB0F7C"/>
    <w:rsid w:val="00BB125D"/>
    <w:rsid w:val="00BB194E"/>
    <w:rsid w:val="00BB2906"/>
    <w:rsid w:val="00BC3723"/>
    <w:rsid w:val="00BC5085"/>
    <w:rsid w:val="00BC569C"/>
    <w:rsid w:val="00BD044E"/>
    <w:rsid w:val="00BD0620"/>
    <w:rsid w:val="00BD5EC2"/>
    <w:rsid w:val="00BE43EA"/>
    <w:rsid w:val="00BE54F6"/>
    <w:rsid w:val="00BE5DE1"/>
    <w:rsid w:val="00BE63A2"/>
    <w:rsid w:val="00BF0402"/>
    <w:rsid w:val="00BF26EC"/>
    <w:rsid w:val="00BF3A28"/>
    <w:rsid w:val="00BF3FE7"/>
    <w:rsid w:val="00C05C31"/>
    <w:rsid w:val="00C063A0"/>
    <w:rsid w:val="00C12D60"/>
    <w:rsid w:val="00C22F6F"/>
    <w:rsid w:val="00C33B82"/>
    <w:rsid w:val="00C34589"/>
    <w:rsid w:val="00C43F6C"/>
    <w:rsid w:val="00C51158"/>
    <w:rsid w:val="00C533C3"/>
    <w:rsid w:val="00C57C09"/>
    <w:rsid w:val="00C57EDA"/>
    <w:rsid w:val="00C64913"/>
    <w:rsid w:val="00C664C0"/>
    <w:rsid w:val="00C71197"/>
    <w:rsid w:val="00C82523"/>
    <w:rsid w:val="00C82F6C"/>
    <w:rsid w:val="00C9302A"/>
    <w:rsid w:val="00C94EFD"/>
    <w:rsid w:val="00C94FBF"/>
    <w:rsid w:val="00CA1FA6"/>
    <w:rsid w:val="00CA258F"/>
    <w:rsid w:val="00CA3A87"/>
    <w:rsid w:val="00CA4C80"/>
    <w:rsid w:val="00CA6041"/>
    <w:rsid w:val="00CA7156"/>
    <w:rsid w:val="00CB0683"/>
    <w:rsid w:val="00CB1873"/>
    <w:rsid w:val="00CB21EF"/>
    <w:rsid w:val="00CB257F"/>
    <w:rsid w:val="00CB3A6F"/>
    <w:rsid w:val="00CB5A52"/>
    <w:rsid w:val="00CB608F"/>
    <w:rsid w:val="00CB655F"/>
    <w:rsid w:val="00CB6610"/>
    <w:rsid w:val="00CB66F7"/>
    <w:rsid w:val="00CB74F9"/>
    <w:rsid w:val="00CC68A6"/>
    <w:rsid w:val="00CD2034"/>
    <w:rsid w:val="00CD2DD8"/>
    <w:rsid w:val="00CD4190"/>
    <w:rsid w:val="00CD44F0"/>
    <w:rsid w:val="00CD49CF"/>
    <w:rsid w:val="00CD7ED9"/>
    <w:rsid w:val="00CE4908"/>
    <w:rsid w:val="00CE7895"/>
    <w:rsid w:val="00CF1F76"/>
    <w:rsid w:val="00CF21C7"/>
    <w:rsid w:val="00CF2951"/>
    <w:rsid w:val="00CF75CA"/>
    <w:rsid w:val="00D0249F"/>
    <w:rsid w:val="00D038BA"/>
    <w:rsid w:val="00D04A0C"/>
    <w:rsid w:val="00D0516D"/>
    <w:rsid w:val="00D06128"/>
    <w:rsid w:val="00D0659A"/>
    <w:rsid w:val="00D11DAC"/>
    <w:rsid w:val="00D12135"/>
    <w:rsid w:val="00D144C8"/>
    <w:rsid w:val="00D16800"/>
    <w:rsid w:val="00D16AF8"/>
    <w:rsid w:val="00D25274"/>
    <w:rsid w:val="00D35FA0"/>
    <w:rsid w:val="00D4187B"/>
    <w:rsid w:val="00D42689"/>
    <w:rsid w:val="00D462C8"/>
    <w:rsid w:val="00D50726"/>
    <w:rsid w:val="00D575F7"/>
    <w:rsid w:val="00D63D1A"/>
    <w:rsid w:val="00D70480"/>
    <w:rsid w:val="00D73F2D"/>
    <w:rsid w:val="00D74B7B"/>
    <w:rsid w:val="00D771FC"/>
    <w:rsid w:val="00D84397"/>
    <w:rsid w:val="00D850F7"/>
    <w:rsid w:val="00D91C37"/>
    <w:rsid w:val="00DA142F"/>
    <w:rsid w:val="00DA319B"/>
    <w:rsid w:val="00DA593B"/>
    <w:rsid w:val="00DA7696"/>
    <w:rsid w:val="00DB1214"/>
    <w:rsid w:val="00DB7FF9"/>
    <w:rsid w:val="00DC06C2"/>
    <w:rsid w:val="00DC72E7"/>
    <w:rsid w:val="00DD1CA0"/>
    <w:rsid w:val="00DD1EC2"/>
    <w:rsid w:val="00DD392A"/>
    <w:rsid w:val="00DD3F56"/>
    <w:rsid w:val="00DD662B"/>
    <w:rsid w:val="00DE0F0C"/>
    <w:rsid w:val="00DE15DA"/>
    <w:rsid w:val="00DF11C6"/>
    <w:rsid w:val="00DF5A0C"/>
    <w:rsid w:val="00E00C82"/>
    <w:rsid w:val="00E01DFF"/>
    <w:rsid w:val="00E029B9"/>
    <w:rsid w:val="00E03E77"/>
    <w:rsid w:val="00E078A9"/>
    <w:rsid w:val="00E10CB5"/>
    <w:rsid w:val="00E1156C"/>
    <w:rsid w:val="00E13623"/>
    <w:rsid w:val="00E14D7D"/>
    <w:rsid w:val="00E203CB"/>
    <w:rsid w:val="00E24309"/>
    <w:rsid w:val="00E26799"/>
    <w:rsid w:val="00E273F2"/>
    <w:rsid w:val="00E3175D"/>
    <w:rsid w:val="00E37438"/>
    <w:rsid w:val="00E40EF2"/>
    <w:rsid w:val="00E47564"/>
    <w:rsid w:val="00E50379"/>
    <w:rsid w:val="00E525CA"/>
    <w:rsid w:val="00E527DA"/>
    <w:rsid w:val="00E5311F"/>
    <w:rsid w:val="00E60C12"/>
    <w:rsid w:val="00E62C8B"/>
    <w:rsid w:val="00E632BF"/>
    <w:rsid w:val="00E667B1"/>
    <w:rsid w:val="00E70CBE"/>
    <w:rsid w:val="00E72F60"/>
    <w:rsid w:val="00E73E5A"/>
    <w:rsid w:val="00E81F24"/>
    <w:rsid w:val="00E860E6"/>
    <w:rsid w:val="00E86D64"/>
    <w:rsid w:val="00E90859"/>
    <w:rsid w:val="00E92BEC"/>
    <w:rsid w:val="00E958A9"/>
    <w:rsid w:val="00EA1683"/>
    <w:rsid w:val="00EA2AF6"/>
    <w:rsid w:val="00EA4318"/>
    <w:rsid w:val="00EA7976"/>
    <w:rsid w:val="00EB3299"/>
    <w:rsid w:val="00EB6A79"/>
    <w:rsid w:val="00ED3EAA"/>
    <w:rsid w:val="00ED7147"/>
    <w:rsid w:val="00EE0F02"/>
    <w:rsid w:val="00EE13EE"/>
    <w:rsid w:val="00EE6204"/>
    <w:rsid w:val="00EF0D2D"/>
    <w:rsid w:val="00EF4188"/>
    <w:rsid w:val="00F00CD0"/>
    <w:rsid w:val="00F02F57"/>
    <w:rsid w:val="00F0303E"/>
    <w:rsid w:val="00F03488"/>
    <w:rsid w:val="00F03654"/>
    <w:rsid w:val="00F06623"/>
    <w:rsid w:val="00F10991"/>
    <w:rsid w:val="00F10B73"/>
    <w:rsid w:val="00F16C18"/>
    <w:rsid w:val="00F17439"/>
    <w:rsid w:val="00F231B8"/>
    <w:rsid w:val="00F23EFA"/>
    <w:rsid w:val="00F2517B"/>
    <w:rsid w:val="00F34B47"/>
    <w:rsid w:val="00F379FA"/>
    <w:rsid w:val="00F40E2B"/>
    <w:rsid w:val="00F45FC2"/>
    <w:rsid w:val="00F47DAC"/>
    <w:rsid w:val="00F5044A"/>
    <w:rsid w:val="00F52BE2"/>
    <w:rsid w:val="00F5492E"/>
    <w:rsid w:val="00F54AAC"/>
    <w:rsid w:val="00F55F9F"/>
    <w:rsid w:val="00F575C2"/>
    <w:rsid w:val="00F57888"/>
    <w:rsid w:val="00F63E82"/>
    <w:rsid w:val="00F6515F"/>
    <w:rsid w:val="00F6675E"/>
    <w:rsid w:val="00F675BE"/>
    <w:rsid w:val="00F67BB4"/>
    <w:rsid w:val="00F77E8C"/>
    <w:rsid w:val="00F83C8C"/>
    <w:rsid w:val="00F83E68"/>
    <w:rsid w:val="00F9155F"/>
    <w:rsid w:val="00F91A4A"/>
    <w:rsid w:val="00F97929"/>
    <w:rsid w:val="00FA4A44"/>
    <w:rsid w:val="00FA4B22"/>
    <w:rsid w:val="00FA5A8A"/>
    <w:rsid w:val="00FA6D31"/>
    <w:rsid w:val="00FB1255"/>
    <w:rsid w:val="00FB1755"/>
    <w:rsid w:val="00FB26D3"/>
    <w:rsid w:val="00FB449D"/>
    <w:rsid w:val="00FB4CFB"/>
    <w:rsid w:val="00FB4E34"/>
    <w:rsid w:val="00FC1886"/>
    <w:rsid w:val="00FC2369"/>
    <w:rsid w:val="00FC5416"/>
    <w:rsid w:val="00FD03CC"/>
    <w:rsid w:val="00FD1005"/>
    <w:rsid w:val="00FD78D5"/>
    <w:rsid w:val="00FE0578"/>
    <w:rsid w:val="00FE398A"/>
    <w:rsid w:val="00FE43B2"/>
    <w:rsid w:val="00FF2CAC"/>
    <w:rsid w:val="00FF746A"/>
    <w:rsid w:val="0E98AD00"/>
    <w:rsid w:val="6C220BF4"/>
    <w:rsid w:val="72A7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 w:type="character" w:styleId="UnresolvedMention">
    <w:name w:val="Unresolved Mention"/>
    <w:basedOn w:val="DefaultParagraphFont"/>
    <w:uiPriority w:val="99"/>
    <w:semiHidden/>
    <w:unhideWhenUsed/>
    <w:rsid w:val="0075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799">
      <w:bodyDiv w:val="1"/>
      <w:marLeft w:val="0"/>
      <w:marRight w:val="0"/>
      <w:marTop w:val="0"/>
      <w:marBottom w:val="0"/>
      <w:divBdr>
        <w:top w:val="none" w:sz="0" w:space="0" w:color="auto"/>
        <w:left w:val="none" w:sz="0" w:space="0" w:color="auto"/>
        <w:bottom w:val="none" w:sz="0" w:space="0" w:color="auto"/>
        <w:right w:val="none" w:sz="0" w:space="0" w:color="auto"/>
      </w:divBdr>
    </w:div>
    <w:div w:id="20328728">
      <w:bodyDiv w:val="1"/>
      <w:marLeft w:val="0"/>
      <w:marRight w:val="0"/>
      <w:marTop w:val="0"/>
      <w:marBottom w:val="0"/>
      <w:divBdr>
        <w:top w:val="none" w:sz="0" w:space="0" w:color="auto"/>
        <w:left w:val="none" w:sz="0" w:space="0" w:color="auto"/>
        <w:bottom w:val="none" w:sz="0" w:space="0" w:color="auto"/>
        <w:right w:val="none" w:sz="0" w:space="0" w:color="auto"/>
      </w:divBdr>
    </w:div>
    <w:div w:id="402334150">
      <w:bodyDiv w:val="1"/>
      <w:marLeft w:val="0"/>
      <w:marRight w:val="0"/>
      <w:marTop w:val="0"/>
      <w:marBottom w:val="0"/>
      <w:divBdr>
        <w:top w:val="none" w:sz="0" w:space="0" w:color="auto"/>
        <w:left w:val="none" w:sz="0" w:space="0" w:color="auto"/>
        <w:bottom w:val="none" w:sz="0" w:space="0" w:color="auto"/>
        <w:right w:val="none" w:sz="0" w:space="0" w:color="auto"/>
      </w:divBdr>
    </w:div>
    <w:div w:id="530844150">
      <w:bodyDiv w:val="1"/>
      <w:marLeft w:val="0"/>
      <w:marRight w:val="0"/>
      <w:marTop w:val="0"/>
      <w:marBottom w:val="0"/>
      <w:divBdr>
        <w:top w:val="none" w:sz="0" w:space="0" w:color="auto"/>
        <w:left w:val="none" w:sz="0" w:space="0" w:color="auto"/>
        <w:bottom w:val="none" w:sz="0" w:space="0" w:color="auto"/>
        <w:right w:val="none" w:sz="0" w:space="0" w:color="auto"/>
      </w:divBdr>
    </w:div>
    <w:div w:id="674646255">
      <w:bodyDiv w:val="1"/>
      <w:marLeft w:val="0"/>
      <w:marRight w:val="0"/>
      <w:marTop w:val="0"/>
      <w:marBottom w:val="0"/>
      <w:divBdr>
        <w:top w:val="none" w:sz="0" w:space="0" w:color="auto"/>
        <w:left w:val="none" w:sz="0" w:space="0" w:color="auto"/>
        <w:bottom w:val="none" w:sz="0" w:space="0" w:color="auto"/>
        <w:right w:val="none" w:sz="0" w:space="0" w:color="auto"/>
      </w:divBdr>
      <w:divsChild>
        <w:div w:id="911427423">
          <w:marLeft w:val="547"/>
          <w:marRight w:val="0"/>
          <w:marTop w:val="0"/>
          <w:marBottom w:val="0"/>
          <w:divBdr>
            <w:top w:val="none" w:sz="0" w:space="0" w:color="auto"/>
            <w:left w:val="none" w:sz="0" w:space="0" w:color="auto"/>
            <w:bottom w:val="none" w:sz="0" w:space="0" w:color="auto"/>
            <w:right w:val="none" w:sz="0" w:space="0" w:color="auto"/>
          </w:divBdr>
        </w:div>
      </w:divsChild>
    </w:div>
    <w:div w:id="682631221">
      <w:bodyDiv w:val="1"/>
      <w:marLeft w:val="0"/>
      <w:marRight w:val="0"/>
      <w:marTop w:val="0"/>
      <w:marBottom w:val="0"/>
      <w:divBdr>
        <w:top w:val="none" w:sz="0" w:space="0" w:color="auto"/>
        <w:left w:val="none" w:sz="0" w:space="0" w:color="auto"/>
        <w:bottom w:val="none" w:sz="0" w:space="0" w:color="auto"/>
        <w:right w:val="none" w:sz="0" w:space="0" w:color="auto"/>
      </w:divBdr>
    </w:div>
    <w:div w:id="760294183">
      <w:bodyDiv w:val="1"/>
      <w:marLeft w:val="0"/>
      <w:marRight w:val="0"/>
      <w:marTop w:val="0"/>
      <w:marBottom w:val="0"/>
      <w:divBdr>
        <w:top w:val="none" w:sz="0" w:space="0" w:color="auto"/>
        <w:left w:val="none" w:sz="0" w:space="0" w:color="auto"/>
        <w:bottom w:val="none" w:sz="0" w:space="0" w:color="auto"/>
        <w:right w:val="none" w:sz="0" w:space="0" w:color="auto"/>
      </w:divBdr>
    </w:div>
    <w:div w:id="807167563">
      <w:bodyDiv w:val="1"/>
      <w:marLeft w:val="0"/>
      <w:marRight w:val="0"/>
      <w:marTop w:val="0"/>
      <w:marBottom w:val="0"/>
      <w:divBdr>
        <w:top w:val="none" w:sz="0" w:space="0" w:color="auto"/>
        <w:left w:val="none" w:sz="0" w:space="0" w:color="auto"/>
        <w:bottom w:val="none" w:sz="0" w:space="0" w:color="auto"/>
        <w:right w:val="none" w:sz="0" w:space="0" w:color="auto"/>
      </w:divBdr>
    </w:div>
    <w:div w:id="832456872">
      <w:bodyDiv w:val="1"/>
      <w:marLeft w:val="0"/>
      <w:marRight w:val="0"/>
      <w:marTop w:val="0"/>
      <w:marBottom w:val="0"/>
      <w:divBdr>
        <w:top w:val="none" w:sz="0" w:space="0" w:color="auto"/>
        <w:left w:val="none" w:sz="0" w:space="0" w:color="auto"/>
        <w:bottom w:val="none" w:sz="0" w:space="0" w:color="auto"/>
        <w:right w:val="none" w:sz="0" w:space="0" w:color="auto"/>
      </w:divBdr>
    </w:div>
    <w:div w:id="1034765236">
      <w:bodyDiv w:val="1"/>
      <w:marLeft w:val="0"/>
      <w:marRight w:val="0"/>
      <w:marTop w:val="0"/>
      <w:marBottom w:val="0"/>
      <w:divBdr>
        <w:top w:val="none" w:sz="0" w:space="0" w:color="auto"/>
        <w:left w:val="none" w:sz="0" w:space="0" w:color="auto"/>
        <w:bottom w:val="none" w:sz="0" w:space="0" w:color="auto"/>
        <w:right w:val="none" w:sz="0" w:space="0" w:color="auto"/>
      </w:divBdr>
    </w:div>
    <w:div w:id="1096436500">
      <w:bodyDiv w:val="1"/>
      <w:marLeft w:val="0"/>
      <w:marRight w:val="0"/>
      <w:marTop w:val="0"/>
      <w:marBottom w:val="0"/>
      <w:divBdr>
        <w:top w:val="none" w:sz="0" w:space="0" w:color="auto"/>
        <w:left w:val="none" w:sz="0" w:space="0" w:color="auto"/>
        <w:bottom w:val="none" w:sz="0" w:space="0" w:color="auto"/>
        <w:right w:val="none" w:sz="0" w:space="0" w:color="auto"/>
      </w:divBdr>
    </w:div>
    <w:div w:id="1168520032">
      <w:bodyDiv w:val="1"/>
      <w:marLeft w:val="0"/>
      <w:marRight w:val="0"/>
      <w:marTop w:val="0"/>
      <w:marBottom w:val="0"/>
      <w:divBdr>
        <w:top w:val="none" w:sz="0" w:space="0" w:color="auto"/>
        <w:left w:val="none" w:sz="0" w:space="0" w:color="auto"/>
        <w:bottom w:val="none" w:sz="0" w:space="0" w:color="auto"/>
        <w:right w:val="none" w:sz="0" w:space="0" w:color="auto"/>
      </w:divBdr>
    </w:div>
    <w:div w:id="1344212499">
      <w:bodyDiv w:val="1"/>
      <w:marLeft w:val="0"/>
      <w:marRight w:val="0"/>
      <w:marTop w:val="0"/>
      <w:marBottom w:val="0"/>
      <w:divBdr>
        <w:top w:val="none" w:sz="0" w:space="0" w:color="auto"/>
        <w:left w:val="none" w:sz="0" w:space="0" w:color="auto"/>
        <w:bottom w:val="none" w:sz="0" w:space="0" w:color="auto"/>
        <w:right w:val="none" w:sz="0" w:space="0" w:color="auto"/>
      </w:divBdr>
    </w:div>
    <w:div w:id="1345791430">
      <w:bodyDiv w:val="1"/>
      <w:marLeft w:val="0"/>
      <w:marRight w:val="0"/>
      <w:marTop w:val="0"/>
      <w:marBottom w:val="0"/>
      <w:divBdr>
        <w:top w:val="none" w:sz="0" w:space="0" w:color="auto"/>
        <w:left w:val="none" w:sz="0" w:space="0" w:color="auto"/>
        <w:bottom w:val="none" w:sz="0" w:space="0" w:color="auto"/>
        <w:right w:val="none" w:sz="0" w:space="0" w:color="auto"/>
      </w:divBdr>
    </w:div>
    <w:div w:id="1372879984">
      <w:bodyDiv w:val="1"/>
      <w:marLeft w:val="0"/>
      <w:marRight w:val="0"/>
      <w:marTop w:val="0"/>
      <w:marBottom w:val="0"/>
      <w:divBdr>
        <w:top w:val="none" w:sz="0" w:space="0" w:color="auto"/>
        <w:left w:val="none" w:sz="0" w:space="0" w:color="auto"/>
        <w:bottom w:val="none" w:sz="0" w:space="0" w:color="auto"/>
        <w:right w:val="none" w:sz="0" w:space="0" w:color="auto"/>
      </w:divBdr>
    </w:div>
    <w:div w:id="1477332622">
      <w:bodyDiv w:val="1"/>
      <w:marLeft w:val="0"/>
      <w:marRight w:val="0"/>
      <w:marTop w:val="0"/>
      <w:marBottom w:val="0"/>
      <w:divBdr>
        <w:top w:val="none" w:sz="0" w:space="0" w:color="auto"/>
        <w:left w:val="none" w:sz="0" w:space="0" w:color="auto"/>
        <w:bottom w:val="none" w:sz="0" w:space="0" w:color="auto"/>
        <w:right w:val="none" w:sz="0" w:space="0" w:color="auto"/>
      </w:divBdr>
    </w:div>
    <w:div w:id="1500583181">
      <w:bodyDiv w:val="1"/>
      <w:marLeft w:val="0"/>
      <w:marRight w:val="0"/>
      <w:marTop w:val="0"/>
      <w:marBottom w:val="0"/>
      <w:divBdr>
        <w:top w:val="none" w:sz="0" w:space="0" w:color="auto"/>
        <w:left w:val="none" w:sz="0" w:space="0" w:color="auto"/>
        <w:bottom w:val="none" w:sz="0" w:space="0" w:color="auto"/>
        <w:right w:val="none" w:sz="0" w:space="0" w:color="auto"/>
      </w:divBdr>
    </w:div>
    <w:div w:id="1547452949">
      <w:bodyDiv w:val="1"/>
      <w:marLeft w:val="0"/>
      <w:marRight w:val="0"/>
      <w:marTop w:val="0"/>
      <w:marBottom w:val="0"/>
      <w:divBdr>
        <w:top w:val="none" w:sz="0" w:space="0" w:color="auto"/>
        <w:left w:val="none" w:sz="0" w:space="0" w:color="auto"/>
        <w:bottom w:val="none" w:sz="0" w:space="0" w:color="auto"/>
        <w:right w:val="none" w:sz="0" w:space="0" w:color="auto"/>
      </w:divBdr>
      <w:divsChild>
        <w:div w:id="832376637">
          <w:marLeft w:val="547"/>
          <w:marRight w:val="0"/>
          <w:marTop w:val="0"/>
          <w:marBottom w:val="0"/>
          <w:divBdr>
            <w:top w:val="none" w:sz="0" w:space="0" w:color="auto"/>
            <w:left w:val="none" w:sz="0" w:space="0" w:color="auto"/>
            <w:bottom w:val="none" w:sz="0" w:space="0" w:color="auto"/>
            <w:right w:val="none" w:sz="0" w:space="0" w:color="auto"/>
          </w:divBdr>
        </w:div>
        <w:div w:id="1473332833">
          <w:marLeft w:val="547"/>
          <w:marRight w:val="0"/>
          <w:marTop w:val="0"/>
          <w:marBottom w:val="0"/>
          <w:divBdr>
            <w:top w:val="none" w:sz="0" w:space="0" w:color="auto"/>
            <w:left w:val="none" w:sz="0" w:space="0" w:color="auto"/>
            <w:bottom w:val="none" w:sz="0" w:space="0" w:color="auto"/>
            <w:right w:val="none" w:sz="0" w:space="0" w:color="auto"/>
          </w:divBdr>
        </w:div>
        <w:div w:id="201752465">
          <w:marLeft w:val="547"/>
          <w:marRight w:val="0"/>
          <w:marTop w:val="0"/>
          <w:marBottom w:val="0"/>
          <w:divBdr>
            <w:top w:val="none" w:sz="0" w:space="0" w:color="auto"/>
            <w:left w:val="none" w:sz="0" w:space="0" w:color="auto"/>
            <w:bottom w:val="none" w:sz="0" w:space="0" w:color="auto"/>
            <w:right w:val="none" w:sz="0" w:space="0" w:color="auto"/>
          </w:divBdr>
        </w:div>
        <w:div w:id="1638417234">
          <w:marLeft w:val="547"/>
          <w:marRight w:val="0"/>
          <w:marTop w:val="0"/>
          <w:marBottom w:val="0"/>
          <w:divBdr>
            <w:top w:val="none" w:sz="0" w:space="0" w:color="auto"/>
            <w:left w:val="none" w:sz="0" w:space="0" w:color="auto"/>
            <w:bottom w:val="none" w:sz="0" w:space="0" w:color="auto"/>
            <w:right w:val="none" w:sz="0" w:space="0" w:color="auto"/>
          </w:divBdr>
        </w:div>
        <w:div w:id="1886794471">
          <w:marLeft w:val="547"/>
          <w:marRight w:val="0"/>
          <w:marTop w:val="0"/>
          <w:marBottom w:val="0"/>
          <w:divBdr>
            <w:top w:val="none" w:sz="0" w:space="0" w:color="auto"/>
            <w:left w:val="none" w:sz="0" w:space="0" w:color="auto"/>
            <w:bottom w:val="none" w:sz="0" w:space="0" w:color="auto"/>
            <w:right w:val="none" w:sz="0" w:space="0" w:color="auto"/>
          </w:divBdr>
        </w:div>
      </w:divsChild>
    </w:div>
    <w:div w:id="19052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ACSMWRDU6V4E-1547958708-23148</_dlc_DocId>
    <_dlc_DocIdUrl xmlns="36c5a74b-ca8f-45dc-ac91-caf647a9506b">
      <Url>https://imgroupltd.sharepoint.com/sites/GraceFoundationDocumentCenter/_layouts/15/DocIdRedir.aspx?ID=ACSMWRDU6V4E-1547958708-23148</Url>
      <Description>ACSMWRDU6V4E-1547958708-23148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3BB3-635D-4AFF-9F22-65988AD00AFF}">
  <ds:schemaRefs>
    <ds:schemaRef ds:uri="http://schemas.microsoft.com/sharepoint/events"/>
  </ds:schemaRefs>
</ds:datastoreItem>
</file>

<file path=customXml/itemProps2.xml><?xml version="1.0" encoding="utf-8"?>
<ds:datastoreItem xmlns:ds="http://schemas.openxmlformats.org/officeDocument/2006/customXml" ds:itemID="{C2F0D759-4F9E-4A60-AD48-426E4E3760E2}">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3.xml><?xml version="1.0" encoding="utf-8"?>
<ds:datastoreItem xmlns:ds="http://schemas.openxmlformats.org/officeDocument/2006/customXml" ds:itemID="{0856D806-BAE4-4E0B-A849-6AB60DE1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B2CBF-325C-46C9-833D-7D1BE0B81FD2}">
  <ds:schemaRefs>
    <ds:schemaRef ds:uri="http://schemas.microsoft.com/sharepoint/v3/contenttype/forms"/>
  </ds:schemaRefs>
</ds:datastoreItem>
</file>

<file path=customXml/itemProps5.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53</cp:revision>
  <dcterms:created xsi:type="dcterms:W3CDTF">2024-09-04T19:18:00Z</dcterms:created>
  <dcterms:modified xsi:type="dcterms:W3CDTF">2024-09-04T19:40:00Z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736c43f7-c219-40ec-8033-05b51aac7664</vt:lpwstr>
  </property>
  <property fmtid="{D5CDD505-2E9C-101B-9397-08002B2CF9AE}" pid="11" name="MediaServiceImageTags">
    <vt:lpwstr/>
  </property>
</Properties>
</file>