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4839950A" w:rsidR="00411E0B" w:rsidRPr="009142DC" w:rsidRDefault="00C76A44"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5. RUNNING </w:t>
      </w:r>
      <w:r w:rsidR="003055AA">
        <w:rPr>
          <w:rFonts w:ascii="Century Gothic" w:hAnsi="Century Gothic" w:cs="Arial"/>
          <w:b/>
          <w:bCs/>
          <w:color w:val="FFFFFF" w:themeColor="background1"/>
          <w:sz w:val="36"/>
          <w:szCs w:val="36"/>
        </w:rPr>
        <w:t>ENRICHMENT CLUBS</w:t>
      </w:r>
    </w:p>
    <w:p w14:paraId="25A5872C" w14:textId="338C9853" w:rsidR="007F75CF" w:rsidRPr="0044219F" w:rsidRDefault="007F75CF" w:rsidP="003055AA">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designed to help</w:t>
      </w:r>
      <w:r w:rsidR="003055AA">
        <w:rPr>
          <w:rFonts w:ascii="Century Gothic" w:hAnsi="Century Gothic" w:cs="Arial"/>
          <w:b/>
          <w:bCs/>
          <w:color w:val="7030A0"/>
        </w:rPr>
        <w:t xml:space="preserve"> you</w:t>
      </w:r>
      <w:r w:rsidR="003055AA" w:rsidRPr="003055AA">
        <w:rPr>
          <w:rFonts w:ascii="Century Gothic" w:hAnsi="Century Gothic" w:cs="Arial"/>
          <w:b/>
          <w:bCs/>
          <w:color w:val="7030A0"/>
        </w:rPr>
        <w:t xml:space="preserve"> set up and lead an effective enrichment club</w:t>
      </w:r>
      <w:r w:rsidR="003055AA">
        <w:rPr>
          <w:rFonts w:ascii="Century Gothic" w:hAnsi="Century Gothic" w:cs="Arial"/>
          <w:b/>
          <w:bCs/>
          <w:color w:val="7030A0"/>
        </w:rPr>
        <w:t>.</w:t>
      </w:r>
    </w:p>
    <w:tbl>
      <w:tblPr>
        <w:tblStyle w:val="TableGrid"/>
        <w:tblW w:w="0" w:type="auto"/>
        <w:tblLook w:val="04A0" w:firstRow="1" w:lastRow="0" w:firstColumn="1" w:lastColumn="0" w:noHBand="0" w:noVBand="1"/>
      </w:tblPr>
      <w:tblGrid>
        <w:gridCol w:w="9016"/>
      </w:tblGrid>
      <w:tr w:rsidR="00B81FE7" w14:paraId="594F6331" w14:textId="77777777" w:rsidTr="266A7434">
        <w:tc>
          <w:tcPr>
            <w:tcW w:w="9016" w:type="dxa"/>
            <w:shd w:val="clear" w:color="auto" w:fill="67C3CE"/>
          </w:tcPr>
          <w:p w14:paraId="664AA957" w14:textId="7B1A9E09" w:rsidR="00B81FE7" w:rsidRPr="00E81F24" w:rsidRDefault="00AA2F91" w:rsidP="00B81FE7">
            <w:pPr>
              <w:jc w:val="center"/>
              <w:rPr>
                <w:rFonts w:ascii="Century Gothic" w:hAnsi="Century Gothic" w:cs="Arial"/>
                <w:b/>
                <w:bCs/>
                <w:color w:val="7030A0"/>
              </w:rPr>
            </w:pPr>
            <w:r w:rsidRPr="00AA2F91">
              <w:rPr>
                <w:rFonts w:ascii="Century Gothic" w:hAnsi="Century Gothic" w:cs="Arial"/>
                <w:b/>
                <w:bCs/>
                <w:color w:val="FFFFFF" w:themeColor="background1"/>
              </w:rPr>
              <w:t>INTRODUCTION</w:t>
            </w:r>
          </w:p>
        </w:tc>
      </w:tr>
      <w:tr w:rsidR="00B81FE7" w14:paraId="329D06C6" w14:textId="77777777" w:rsidTr="266A7434">
        <w:tc>
          <w:tcPr>
            <w:tcW w:w="9016" w:type="dxa"/>
          </w:tcPr>
          <w:p w14:paraId="4D35B857" w14:textId="77777777" w:rsidR="00AA2F91" w:rsidRDefault="00AA2F91" w:rsidP="00AA2F91">
            <w:pPr>
              <w:jc w:val="both"/>
              <w:rPr>
                <w:rFonts w:cstheme="minorHAnsi"/>
              </w:rPr>
            </w:pPr>
          </w:p>
          <w:p w14:paraId="4AEEBCA7" w14:textId="51A56F18" w:rsidR="00B069DC" w:rsidRDefault="00B069DC" w:rsidP="00B069DC">
            <w:pPr>
              <w:jc w:val="both"/>
              <w:rPr>
                <w:rFonts w:cstheme="minorHAnsi"/>
              </w:rPr>
            </w:pPr>
            <w:r w:rsidRPr="00B069DC">
              <w:rPr>
                <w:rFonts w:cstheme="minorHAnsi"/>
              </w:rPr>
              <w:t xml:space="preserve">As part of </w:t>
            </w:r>
            <w:r w:rsidR="00952A18">
              <w:rPr>
                <w:rFonts w:cstheme="minorHAnsi"/>
              </w:rPr>
              <w:t>our</w:t>
            </w:r>
            <w:r w:rsidRPr="00B069DC">
              <w:rPr>
                <w:rFonts w:cstheme="minorHAnsi"/>
              </w:rPr>
              <w:t xml:space="preserve"> Ethos Programme in schools, we offer </w:t>
            </w:r>
            <w:r w:rsidR="00FE116E">
              <w:rPr>
                <w:rFonts w:cstheme="minorHAnsi"/>
              </w:rPr>
              <w:t>four</w:t>
            </w:r>
            <w:r w:rsidRPr="00B069DC">
              <w:rPr>
                <w:rFonts w:cstheme="minorHAnsi"/>
              </w:rPr>
              <w:t xml:space="preserve"> types of enrichment clubs, either</w:t>
            </w:r>
            <w:r w:rsidR="005D2A07">
              <w:rPr>
                <w:rFonts w:cstheme="minorHAnsi"/>
              </w:rPr>
              <w:t xml:space="preserve"> before School,</w:t>
            </w:r>
            <w:r w:rsidRPr="00B069DC">
              <w:rPr>
                <w:rFonts w:cstheme="minorHAnsi"/>
              </w:rPr>
              <w:t xml:space="preserve"> at lunchtime</w:t>
            </w:r>
            <w:r w:rsidR="005D2A07">
              <w:rPr>
                <w:rFonts w:cstheme="minorHAnsi"/>
              </w:rPr>
              <w:t>,</w:t>
            </w:r>
            <w:r w:rsidRPr="00B069DC">
              <w:rPr>
                <w:rFonts w:cstheme="minorHAnsi"/>
              </w:rPr>
              <w:t xml:space="preserve"> or after school:</w:t>
            </w:r>
          </w:p>
          <w:p w14:paraId="290A0F21" w14:textId="77777777" w:rsidR="00B069DC" w:rsidRPr="00B069DC" w:rsidRDefault="00B069DC" w:rsidP="00B069DC">
            <w:pPr>
              <w:jc w:val="both"/>
              <w:rPr>
                <w:rFonts w:cstheme="minorHAnsi"/>
              </w:rPr>
            </w:pPr>
          </w:p>
          <w:p w14:paraId="19686FD0" w14:textId="503B20E9" w:rsidR="005D2A07" w:rsidRPr="005D2A07" w:rsidRDefault="005D2A07" w:rsidP="00B069DC">
            <w:pPr>
              <w:numPr>
                <w:ilvl w:val="0"/>
                <w:numId w:val="25"/>
              </w:numPr>
              <w:jc w:val="both"/>
              <w:rPr>
                <w:rFonts w:cstheme="minorHAnsi"/>
              </w:rPr>
            </w:pPr>
            <w:r w:rsidRPr="00FE116E">
              <w:rPr>
                <w:rFonts w:cstheme="minorHAnsi"/>
                <w:b/>
                <w:bCs/>
              </w:rPr>
              <w:t>Breakfast Club</w:t>
            </w:r>
            <w:r w:rsidR="00FE116E" w:rsidRPr="00FE116E">
              <w:rPr>
                <w:rFonts w:cstheme="minorHAnsi"/>
                <w:b/>
                <w:bCs/>
              </w:rPr>
              <w:t xml:space="preserve"> –</w:t>
            </w:r>
            <w:r w:rsidR="00FE116E">
              <w:rPr>
                <w:rFonts w:cstheme="minorHAnsi"/>
              </w:rPr>
              <w:t xml:space="preserve"> A place for students to come before school to get breakfast and build relationships giving them a positive start to the day</w:t>
            </w:r>
          </w:p>
          <w:p w14:paraId="43C838CC" w14:textId="68F851D6" w:rsidR="00B069DC" w:rsidRPr="00B069DC" w:rsidRDefault="00B069DC" w:rsidP="00B069DC">
            <w:pPr>
              <w:numPr>
                <w:ilvl w:val="0"/>
                <w:numId w:val="25"/>
              </w:numPr>
              <w:jc w:val="both"/>
              <w:rPr>
                <w:rFonts w:cstheme="minorHAnsi"/>
              </w:rPr>
            </w:pPr>
            <w:r w:rsidRPr="00B069DC">
              <w:rPr>
                <w:rFonts w:cstheme="minorHAnsi"/>
                <w:b/>
                <w:bCs/>
              </w:rPr>
              <w:t>The Drop-In</w:t>
            </w:r>
            <w:r w:rsidRPr="00B069DC">
              <w:rPr>
                <w:rFonts w:cstheme="minorHAnsi"/>
              </w:rPr>
              <w:t xml:space="preserve"> - This is exactly what it sounds like: a group where students can come to hang out, play, chat, and usually eat. Each session, we try to include an "Ethos Moment," just a few minutes to get them thinking about an aspect of faith or values development.</w:t>
            </w:r>
          </w:p>
          <w:p w14:paraId="7337B3B0" w14:textId="63D06557" w:rsidR="00B069DC" w:rsidRPr="00B069DC" w:rsidRDefault="00B069DC" w:rsidP="00B069DC">
            <w:pPr>
              <w:numPr>
                <w:ilvl w:val="0"/>
                <w:numId w:val="25"/>
              </w:numPr>
              <w:jc w:val="both"/>
              <w:rPr>
                <w:rFonts w:cstheme="minorHAnsi"/>
              </w:rPr>
            </w:pPr>
            <w:r w:rsidRPr="00B069DC">
              <w:rPr>
                <w:rFonts w:cstheme="minorHAnsi"/>
                <w:b/>
                <w:bCs/>
              </w:rPr>
              <w:t>Thrive</w:t>
            </w:r>
            <w:r w:rsidRPr="00B069DC">
              <w:rPr>
                <w:rFonts w:cstheme="minorHAnsi"/>
              </w:rPr>
              <w:t xml:space="preserve"> - Our Understanding Christian Perspectives club, where the purpose is to explore faith in an engaging way.</w:t>
            </w:r>
            <w:r w:rsidR="00707D18">
              <w:rPr>
                <w:rFonts w:cstheme="minorHAnsi"/>
              </w:rPr>
              <w:t xml:space="preserve"> This is sometimes also called a Christian Union (CU). </w:t>
            </w:r>
          </w:p>
          <w:p w14:paraId="3AF54F03" w14:textId="77777777" w:rsidR="00B069DC" w:rsidRPr="00B069DC" w:rsidRDefault="00B069DC" w:rsidP="00B069DC">
            <w:pPr>
              <w:numPr>
                <w:ilvl w:val="0"/>
                <w:numId w:val="25"/>
              </w:numPr>
              <w:jc w:val="both"/>
              <w:rPr>
                <w:rFonts w:cstheme="minorHAnsi"/>
              </w:rPr>
            </w:pPr>
            <w:r w:rsidRPr="00B069DC">
              <w:rPr>
                <w:rFonts w:cstheme="minorHAnsi"/>
                <w:b/>
                <w:bCs/>
              </w:rPr>
              <w:t>Special Interest Group</w:t>
            </w:r>
            <w:r w:rsidRPr="00B069DC">
              <w:rPr>
                <w:rFonts w:cstheme="minorHAnsi"/>
              </w:rPr>
              <w:t xml:space="preserve"> - You might also consider offering a special interest group, such as spoken word or cooking, that weaves in understanding Christian Perspectives or values-based themes around a common interest.</w:t>
            </w:r>
          </w:p>
          <w:p w14:paraId="6116613B" w14:textId="2FD78445" w:rsidR="003D4C19" w:rsidRPr="0044219F" w:rsidRDefault="003D4C19" w:rsidP="0044219F">
            <w:pPr>
              <w:jc w:val="both"/>
              <w:rPr>
                <w:rFonts w:cstheme="minorHAnsi"/>
              </w:rPr>
            </w:pPr>
          </w:p>
        </w:tc>
      </w:tr>
    </w:tbl>
    <w:p w14:paraId="2FE1E8AF" w14:textId="767DEE11" w:rsidR="00B81FE7" w:rsidRPr="00900736" w:rsidRDefault="00B81FE7" w:rsidP="004378AE">
      <w:pPr>
        <w:rPr>
          <w:rFonts w:ascii="Century Gothic" w:hAnsi="Century Gothic" w:cs="Arial"/>
          <w:b/>
          <w:bCs/>
          <w:color w:val="7030A0"/>
        </w:rPr>
      </w:pPr>
    </w:p>
    <w:tbl>
      <w:tblPr>
        <w:tblStyle w:val="TableGrid"/>
        <w:tblW w:w="0" w:type="auto"/>
        <w:tblLook w:val="04A0" w:firstRow="1" w:lastRow="0" w:firstColumn="1" w:lastColumn="0" w:noHBand="0" w:noVBand="1"/>
      </w:tblPr>
      <w:tblGrid>
        <w:gridCol w:w="9016"/>
      </w:tblGrid>
      <w:tr w:rsidR="004C6825" w:rsidRPr="00BC3723" w14:paraId="753E7F36" w14:textId="77777777" w:rsidTr="475C4AD9">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475C4AD9">
        <w:tc>
          <w:tcPr>
            <w:tcW w:w="9016" w:type="dxa"/>
          </w:tcPr>
          <w:p w14:paraId="74945AFE" w14:textId="77777777" w:rsidR="008A6EAF" w:rsidRDefault="008A6EAF" w:rsidP="0044219F">
            <w:pPr>
              <w:pStyle w:val="ListParagraph"/>
              <w:ind w:left="360"/>
              <w:jc w:val="both"/>
              <w:rPr>
                <w:rFonts w:cstheme="minorHAnsi"/>
              </w:rPr>
            </w:pPr>
          </w:p>
          <w:p w14:paraId="15898733" w14:textId="76FFF1AF" w:rsidR="00D412FD" w:rsidRPr="00D412FD" w:rsidRDefault="00D412FD" w:rsidP="00D412FD">
            <w:pPr>
              <w:shd w:val="clear" w:color="auto" w:fill="E7E6E6" w:themeFill="background2"/>
              <w:jc w:val="both"/>
              <w:rPr>
                <w:rFonts w:cstheme="minorHAnsi"/>
                <w:b/>
                <w:bCs/>
              </w:rPr>
            </w:pPr>
            <w:r>
              <w:rPr>
                <w:rFonts w:cstheme="minorHAnsi"/>
                <w:b/>
                <w:bCs/>
              </w:rPr>
              <w:t xml:space="preserve">Know </w:t>
            </w:r>
            <w:r w:rsidRPr="00D412FD">
              <w:rPr>
                <w:rFonts w:cstheme="minorHAnsi"/>
                <w:b/>
                <w:bCs/>
              </w:rPr>
              <w:t>Why Students Come</w:t>
            </w:r>
          </w:p>
          <w:p w14:paraId="7C9FAD7F" w14:textId="77777777" w:rsidR="00D412FD" w:rsidRPr="00D412FD" w:rsidRDefault="00D412FD" w:rsidP="00D412FD">
            <w:pPr>
              <w:jc w:val="both"/>
              <w:rPr>
                <w:rFonts w:cstheme="minorHAnsi"/>
              </w:rPr>
            </w:pPr>
          </w:p>
          <w:p w14:paraId="175AA285" w14:textId="79E72396" w:rsidR="00394914" w:rsidRPr="00394914" w:rsidRDefault="00394914" w:rsidP="00394914">
            <w:pPr>
              <w:jc w:val="both"/>
              <w:rPr>
                <w:rFonts w:cstheme="minorHAnsi"/>
              </w:rPr>
            </w:pPr>
            <w:r>
              <w:rPr>
                <w:rFonts w:cstheme="minorHAnsi"/>
              </w:rPr>
              <w:t>E</w:t>
            </w:r>
            <w:r w:rsidRPr="00394914">
              <w:rPr>
                <w:rFonts w:cstheme="minorHAnsi"/>
              </w:rPr>
              <w:t>nrichment clubs are an opportunity to build stronger relationships with certain students and deepen the impact on their development of knowledge, values, and skills. Students come to enrichment clubs for a variety of reasons:</w:t>
            </w:r>
          </w:p>
          <w:p w14:paraId="0B19969F" w14:textId="77777777" w:rsidR="00394914" w:rsidRPr="00394914" w:rsidRDefault="00394914" w:rsidP="00394914">
            <w:pPr>
              <w:jc w:val="both"/>
              <w:rPr>
                <w:rFonts w:cstheme="minorHAnsi"/>
              </w:rPr>
            </w:pPr>
          </w:p>
          <w:p w14:paraId="6FB3FE1E" w14:textId="3D6590CD" w:rsidR="00394914" w:rsidRPr="00D412FD" w:rsidRDefault="00394914" w:rsidP="00D412FD">
            <w:pPr>
              <w:pStyle w:val="ListParagraph"/>
              <w:numPr>
                <w:ilvl w:val="0"/>
                <w:numId w:val="26"/>
              </w:numPr>
              <w:jc w:val="both"/>
              <w:rPr>
                <w:rFonts w:cstheme="minorHAnsi"/>
              </w:rPr>
            </w:pPr>
            <w:r w:rsidRPr="00D412FD">
              <w:rPr>
                <w:rFonts w:cstheme="minorHAnsi"/>
              </w:rPr>
              <w:t>Some come because they are vulnerable and need a safe space—what a privilege it is to be able to provide that. Others might just find themselves there because they are bored and have nothing else to do.</w:t>
            </w:r>
            <w:r w:rsidR="00F47E8C">
              <w:rPr>
                <w:rFonts w:cstheme="minorHAnsi"/>
              </w:rPr>
              <w:t xml:space="preserve"> They may even need the food and drink due to vulnerable needs.</w:t>
            </w:r>
          </w:p>
          <w:p w14:paraId="6728B31E" w14:textId="77777777" w:rsidR="00394914" w:rsidRPr="00394914" w:rsidRDefault="00394914" w:rsidP="00394914">
            <w:pPr>
              <w:jc w:val="both"/>
              <w:rPr>
                <w:rFonts w:cstheme="minorHAnsi"/>
              </w:rPr>
            </w:pPr>
          </w:p>
          <w:p w14:paraId="1F6C673C" w14:textId="33B729D7" w:rsidR="00394914" w:rsidRPr="00D412FD" w:rsidRDefault="00394914" w:rsidP="00D412FD">
            <w:pPr>
              <w:pStyle w:val="ListParagraph"/>
              <w:numPr>
                <w:ilvl w:val="0"/>
                <w:numId w:val="26"/>
              </w:numPr>
              <w:jc w:val="both"/>
              <w:rPr>
                <w:rFonts w:cstheme="minorHAnsi"/>
              </w:rPr>
            </w:pPr>
            <w:r w:rsidRPr="00D412FD">
              <w:rPr>
                <w:rFonts w:cstheme="minorHAnsi"/>
              </w:rPr>
              <w:t>Some connect with you as a member of the Ethos Team, so they want to build relationships with you and the other staff in the room as role models.</w:t>
            </w:r>
            <w:r w:rsidR="00773D5C">
              <w:rPr>
                <w:rFonts w:cstheme="minorHAnsi"/>
              </w:rPr>
              <w:t xml:space="preserve"> They also want to meet their friends.</w:t>
            </w:r>
          </w:p>
          <w:p w14:paraId="1CC11A67" w14:textId="77777777" w:rsidR="00394914" w:rsidRPr="00394914" w:rsidRDefault="00394914" w:rsidP="00394914">
            <w:pPr>
              <w:jc w:val="both"/>
              <w:rPr>
                <w:rFonts w:cstheme="minorHAnsi"/>
              </w:rPr>
            </w:pPr>
          </w:p>
          <w:p w14:paraId="371E9E56" w14:textId="1B60A10A" w:rsidR="00394914" w:rsidRPr="00D412FD" w:rsidRDefault="00394914" w:rsidP="00D412FD">
            <w:pPr>
              <w:pStyle w:val="ListParagraph"/>
              <w:numPr>
                <w:ilvl w:val="0"/>
                <w:numId w:val="26"/>
              </w:numPr>
              <w:jc w:val="both"/>
              <w:rPr>
                <w:rFonts w:cstheme="minorHAnsi"/>
              </w:rPr>
            </w:pPr>
            <w:r w:rsidRPr="00D412FD">
              <w:rPr>
                <w:rFonts w:cstheme="minorHAnsi"/>
              </w:rPr>
              <w:t>Some come because they are Christians and have heard about the Christian group. For these students, it can be a safe place where they can come without fear of being judg</w:t>
            </w:r>
            <w:r w:rsidR="00B16BC2">
              <w:rPr>
                <w:rFonts w:cstheme="minorHAnsi"/>
              </w:rPr>
              <w:t>ed</w:t>
            </w:r>
            <w:r w:rsidRPr="00D412FD">
              <w:rPr>
                <w:rFonts w:cstheme="minorHAnsi"/>
              </w:rPr>
              <w:t>. When you have a group predominantly comprised of Christians or highly engaged young people with good relational dynamics, it can serve as a training opportunity for growing young leaders who want to make a difference in their school.</w:t>
            </w:r>
          </w:p>
          <w:p w14:paraId="2CAD1692" w14:textId="77777777" w:rsidR="00394914" w:rsidRPr="00394914" w:rsidRDefault="00394914" w:rsidP="00394914">
            <w:pPr>
              <w:jc w:val="both"/>
              <w:rPr>
                <w:rFonts w:cstheme="minorHAnsi"/>
              </w:rPr>
            </w:pPr>
          </w:p>
          <w:p w14:paraId="512D24BF" w14:textId="0747A3E7" w:rsidR="00843EBB" w:rsidRPr="00D412FD" w:rsidRDefault="00394914" w:rsidP="00D412FD">
            <w:pPr>
              <w:pStyle w:val="ListParagraph"/>
              <w:numPr>
                <w:ilvl w:val="0"/>
                <w:numId w:val="26"/>
              </w:numPr>
              <w:jc w:val="both"/>
              <w:rPr>
                <w:rFonts w:cstheme="minorHAnsi"/>
              </w:rPr>
            </w:pPr>
            <w:r w:rsidRPr="00D412FD">
              <w:rPr>
                <w:rFonts w:cstheme="minorHAnsi"/>
              </w:rPr>
              <w:t>Another reason students come to an enrichment club is their interest in faith, possibly sparked by an assembly, lesson, or conversations with friends who have brought them along. The group provides them with a chance to explore more in a safe environment.</w:t>
            </w:r>
          </w:p>
          <w:p w14:paraId="747803D6" w14:textId="77777777" w:rsidR="006F7516" w:rsidRDefault="006F7516" w:rsidP="00394914">
            <w:pPr>
              <w:jc w:val="both"/>
              <w:rPr>
                <w:rFonts w:cstheme="minorHAnsi"/>
              </w:rPr>
            </w:pPr>
          </w:p>
          <w:p w14:paraId="40501D38" w14:textId="77777777" w:rsidR="00A11359" w:rsidRDefault="00A11359" w:rsidP="00394914">
            <w:pPr>
              <w:jc w:val="both"/>
              <w:rPr>
                <w:rFonts w:cstheme="minorHAnsi"/>
              </w:rPr>
            </w:pPr>
          </w:p>
          <w:p w14:paraId="61409CE2" w14:textId="77777777" w:rsidR="00A11359" w:rsidRDefault="00A11359" w:rsidP="00394914">
            <w:pPr>
              <w:jc w:val="both"/>
              <w:rPr>
                <w:rFonts w:cstheme="minorHAnsi"/>
              </w:rPr>
            </w:pPr>
          </w:p>
          <w:p w14:paraId="5D06288D" w14:textId="77777777" w:rsidR="00A11359" w:rsidRDefault="00A11359" w:rsidP="00394914">
            <w:pPr>
              <w:jc w:val="both"/>
              <w:rPr>
                <w:rFonts w:cstheme="minorHAnsi"/>
              </w:rPr>
            </w:pPr>
          </w:p>
          <w:p w14:paraId="41B45D0E" w14:textId="2294EE12" w:rsidR="006F7516" w:rsidRPr="00D412FD" w:rsidRDefault="00FB4CD6" w:rsidP="006F7516">
            <w:pPr>
              <w:shd w:val="clear" w:color="auto" w:fill="E7E6E6" w:themeFill="background2"/>
              <w:jc w:val="both"/>
              <w:rPr>
                <w:rFonts w:cstheme="minorHAnsi"/>
                <w:b/>
                <w:bCs/>
              </w:rPr>
            </w:pPr>
            <w:r>
              <w:rPr>
                <w:rFonts w:cstheme="minorHAnsi"/>
                <w:b/>
                <w:bCs/>
              </w:rPr>
              <w:t>Preparing for Action</w:t>
            </w:r>
          </w:p>
          <w:p w14:paraId="1D93D460" w14:textId="77777777" w:rsidR="00D22C5D" w:rsidRDefault="00D22C5D" w:rsidP="00394914">
            <w:pPr>
              <w:jc w:val="both"/>
              <w:rPr>
                <w:rFonts w:cstheme="minorHAnsi"/>
              </w:rPr>
            </w:pPr>
          </w:p>
          <w:p w14:paraId="7E86957A" w14:textId="174A2F36" w:rsidR="00FB4CD6" w:rsidRDefault="00FB4CD6" w:rsidP="006C7A43">
            <w:pPr>
              <w:numPr>
                <w:ilvl w:val="0"/>
                <w:numId w:val="31"/>
              </w:numPr>
              <w:jc w:val="both"/>
              <w:rPr>
                <w:rFonts w:cstheme="minorHAnsi"/>
              </w:rPr>
            </w:pPr>
            <w:r w:rsidRPr="00FB4CD6">
              <w:rPr>
                <w:rFonts w:cstheme="minorHAnsi"/>
                <w:b/>
                <w:bCs/>
              </w:rPr>
              <w:t>Clearly Define Group Eligibility</w:t>
            </w:r>
            <w:r w:rsidRPr="00FB4CD6">
              <w:rPr>
                <w:rFonts w:cstheme="minorHAnsi"/>
              </w:rPr>
              <w:t>: Ensure clarity on who is welcome to join the group, so students know if it’s the right fit for them.</w:t>
            </w:r>
            <w:r w:rsidR="00147049">
              <w:rPr>
                <w:rFonts w:cstheme="minorHAnsi"/>
              </w:rPr>
              <w:t xml:space="preserve"> Is it for targeted students or open for all? How do people know this? </w:t>
            </w:r>
          </w:p>
          <w:p w14:paraId="28361EEF" w14:textId="77777777" w:rsidR="00147049" w:rsidRPr="00FB4CD6" w:rsidRDefault="00147049" w:rsidP="00147049">
            <w:pPr>
              <w:ind w:left="720"/>
              <w:jc w:val="both"/>
              <w:rPr>
                <w:rFonts w:cstheme="minorHAnsi"/>
              </w:rPr>
            </w:pPr>
          </w:p>
          <w:p w14:paraId="0C215957" w14:textId="4846C202" w:rsidR="00FB4CD6" w:rsidRPr="00FB4CD6" w:rsidRDefault="00FB4CD6" w:rsidP="006C7A43">
            <w:pPr>
              <w:numPr>
                <w:ilvl w:val="0"/>
                <w:numId w:val="31"/>
              </w:numPr>
              <w:jc w:val="both"/>
              <w:rPr>
                <w:rFonts w:cstheme="minorHAnsi"/>
              </w:rPr>
            </w:pPr>
            <w:r w:rsidRPr="00FB4CD6">
              <w:rPr>
                <w:rFonts w:cstheme="minorHAnsi"/>
                <w:b/>
                <w:bCs/>
              </w:rPr>
              <w:t>Clarify Group Purpose</w:t>
            </w:r>
            <w:r w:rsidRPr="00FB4CD6">
              <w:rPr>
                <w:rFonts w:cstheme="minorHAnsi"/>
              </w:rPr>
              <w:t>: Be explicit about why the group exists and what you hope to achieve, giving students a clear sense of direction and purpose.</w:t>
            </w:r>
          </w:p>
          <w:p w14:paraId="7C6D7997" w14:textId="77777777" w:rsidR="00147049" w:rsidRPr="00147049" w:rsidRDefault="00147049" w:rsidP="00B27C12">
            <w:pPr>
              <w:jc w:val="both"/>
              <w:rPr>
                <w:rFonts w:cstheme="minorHAnsi"/>
              </w:rPr>
            </w:pPr>
          </w:p>
          <w:p w14:paraId="548BDC92" w14:textId="4407DB1B" w:rsidR="00FB4CD6" w:rsidRDefault="00FB4CD6" w:rsidP="006C7A43">
            <w:pPr>
              <w:numPr>
                <w:ilvl w:val="0"/>
                <w:numId w:val="31"/>
              </w:numPr>
              <w:jc w:val="both"/>
              <w:rPr>
                <w:rFonts w:cstheme="minorHAnsi"/>
              </w:rPr>
            </w:pPr>
            <w:r w:rsidRPr="00FB4CD6">
              <w:rPr>
                <w:rFonts w:cstheme="minorHAnsi"/>
                <w:b/>
                <w:bCs/>
              </w:rPr>
              <w:t>Ensure Inclusivity</w:t>
            </w:r>
            <w:r w:rsidRPr="00FB4CD6">
              <w:rPr>
                <w:rFonts w:cstheme="minorHAnsi"/>
              </w:rPr>
              <w:t>: Make the group accessible to students of all faiths, including those exploring or uninterested in faith, to create a welcoming environment for everyone.</w:t>
            </w:r>
          </w:p>
          <w:p w14:paraId="0AE4FDFF" w14:textId="77777777" w:rsidR="00147049" w:rsidRPr="00147049" w:rsidRDefault="00147049" w:rsidP="00147049">
            <w:pPr>
              <w:ind w:left="720"/>
              <w:jc w:val="both"/>
              <w:rPr>
                <w:rFonts w:cstheme="minorHAnsi"/>
              </w:rPr>
            </w:pPr>
          </w:p>
          <w:p w14:paraId="421EBFE7" w14:textId="313713A8" w:rsidR="00F46E5F" w:rsidRPr="00FB4CD6" w:rsidRDefault="00F46E5F" w:rsidP="006C7A43">
            <w:pPr>
              <w:numPr>
                <w:ilvl w:val="0"/>
                <w:numId w:val="31"/>
              </w:numPr>
              <w:jc w:val="both"/>
              <w:rPr>
                <w:rFonts w:cstheme="minorHAnsi"/>
              </w:rPr>
            </w:pPr>
            <w:r w:rsidRPr="00FB4CD6">
              <w:rPr>
                <w:rFonts w:cstheme="minorHAnsi"/>
                <w:b/>
                <w:bCs/>
              </w:rPr>
              <w:t>Thoughtful Preparation</w:t>
            </w:r>
            <w:r w:rsidRPr="00FB4CD6">
              <w:rPr>
                <w:rFonts w:cstheme="minorHAnsi"/>
              </w:rPr>
              <w:t>: Take time to plan each session carefully, rather than relying on spontaneous ideas, to provide a meaningful experience.</w:t>
            </w:r>
            <w:r w:rsidR="00B27C12">
              <w:rPr>
                <w:rFonts w:cstheme="minorHAnsi"/>
              </w:rPr>
              <w:t xml:space="preserve"> </w:t>
            </w:r>
            <w:r w:rsidR="00B27C12" w:rsidRPr="00FB4CD6">
              <w:rPr>
                <w:rFonts w:cstheme="minorHAnsi"/>
              </w:rPr>
              <w:t>Develop a structured program</w:t>
            </w:r>
            <w:r w:rsidR="00B27C12">
              <w:rPr>
                <w:rFonts w:cstheme="minorHAnsi"/>
              </w:rPr>
              <w:t>me</w:t>
            </w:r>
            <w:r w:rsidR="00B27C12" w:rsidRPr="00FB4CD6">
              <w:rPr>
                <w:rFonts w:cstheme="minorHAnsi"/>
              </w:rPr>
              <w:t xml:space="preserve"> that reflects students' interests and needs, balancing guidance with flexibility.</w:t>
            </w:r>
          </w:p>
          <w:p w14:paraId="6CD6DA93" w14:textId="77777777" w:rsidR="00147049" w:rsidRPr="00147049" w:rsidRDefault="00147049" w:rsidP="00147049">
            <w:pPr>
              <w:ind w:left="720"/>
              <w:jc w:val="both"/>
              <w:rPr>
                <w:rFonts w:cstheme="minorHAnsi"/>
              </w:rPr>
            </w:pPr>
          </w:p>
          <w:p w14:paraId="30B4DCC8" w14:textId="5BB3E361" w:rsidR="00F46E5F" w:rsidRPr="00FB4CD6" w:rsidRDefault="00B27C12" w:rsidP="006C7A43">
            <w:pPr>
              <w:numPr>
                <w:ilvl w:val="0"/>
                <w:numId w:val="31"/>
              </w:numPr>
              <w:jc w:val="both"/>
              <w:rPr>
                <w:rFonts w:cstheme="minorHAnsi"/>
              </w:rPr>
            </w:pPr>
            <w:r>
              <w:rPr>
                <w:rFonts w:cstheme="minorHAnsi"/>
                <w:b/>
                <w:bCs/>
              </w:rPr>
              <w:t>Plan Resources and Food/Drink</w:t>
            </w:r>
            <w:r w:rsidR="00F46E5F" w:rsidRPr="00FB4CD6">
              <w:rPr>
                <w:rFonts w:cstheme="minorHAnsi"/>
              </w:rPr>
              <w:t xml:space="preserve">: </w:t>
            </w:r>
            <w:r>
              <w:rPr>
                <w:rFonts w:cstheme="minorHAnsi"/>
              </w:rPr>
              <w:t xml:space="preserve">Make sure all </w:t>
            </w:r>
            <w:r w:rsidR="00AD5176">
              <w:rPr>
                <w:rFonts w:cstheme="minorHAnsi"/>
              </w:rPr>
              <w:t xml:space="preserve">resources are ready and in place before the session. </w:t>
            </w:r>
          </w:p>
          <w:p w14:paraId="3C6CDE34" w14:textId="77777777" w:rsidR="00B27C12" w:rsidRDefault="00B27C12" w:rsidP="003814EB">
            <w:pPr>
              <w:jc w:val="both"/>
              <w:rPr>
                <w:rFonts w:cstheme="minorHAnsi"/>
              </w:rPr>
            </w:pPr>
          </w:p>
          <w:p w14:paraId="75FC3741" w14:textId="521E78AE" w:rsidR="00B27C12" w:rsidRPr="00B27C12" w:rsidRDefault="00B27C12" w:rsidP="00B27C12">
            <w:pPr>
              <w:shd w:val="clear" w:color="auto" w:fill="E7E6E6" w:themeFill="background2"/>
              <w:jc w:val="both"/>
              <w:rPr>
                <w:rFonts w:cstheme="minorHAnsi"/>
                <w:b/>
                <w:bCs/>
              </w:rPr>
            </w:pPr>
            <w:r w:rsidRPr="00B27C12">
              <w:rPr>
                <w:rFonts w:cstheme="minorHAnsi"/>
                <w:b/>
                <w:bCs/>
              </w:rPr>
              <w:t>Promoting your Enrichment Club</w:t>
            </w:r>
          </w:p>
          <w:p w14:paraId="41E1F582" w14:textId="77777777" w:rsidR="00B27C12" w:rsidRDefault="00B27C12" w:rsidP="003814EB">
            <w:pPr>
              <w:jc w:val="both"/>
              <w:rPr>
                <w:rFonts w:cstheme="minorHAnsi"/>
              </w:rPr>
            </w:pPr>
          </w:p>
          <w:p w14:paraId="7CD4D866" w14:textId="231B9013" w:rsidR="00B27C12" w:rsidRPr="00FB4CD6" w:rsidRDefault="00B27C12" w:rsidP="00B27C12">
            <w:pPr>
              <w:jc w:val="both"/>
              <w:rPr>
                <w:rFonts w:cstheme="minorHAnsi"/>
              </w:rPr>
            </w:pPr>
            <w:r w:rsidRPr="00FB4CD6">
              <w:rPr>
                <w:rFonts w:cstheme="minorHAnsi"/>
              </w:rPr>
              <w:t>Actively promote the group so that students are aware of its existence. Highlight the benefits and reasons why they should attend.</w:t>
            </w:r>
            <w:r>
              <w:rPr>
                <w:rFonts w:cstheme="minorHAnsi"/>
              </w:rPr>
              <w:t xml:space="preserve"> Do they know it exists?</w:t>
            </w:r>
          </w:p>
          <w:p w14:paraId="51462B98" w14:textId="77777777" w:rsidR="00B27C12" w:rsidRDefault="00B27C12" w:rsidP="003814EB">
            <w:pPr>
              <w:jc w:val="both"/>
              <w:rPr>
                <w:rFonts w:cstheme="minorHAnsi"/>
              </w:rPr>
            </w:pPr>
          </w:p>
          <w:p w14:paraId="11FE7BE4" w14:textId="2288B75F" w:rsidR="00B27C12" w:rsidRPr="00B27C12" w:rsidRDefault="00B27C12" w:rsidP="00B27C12">
            <w:pPr>
              <w:pStyle w:val="ListParagraph"/>
              <w:numPr>
                <w:ilvl w:val="0"/>
                <w:numId w:val="34"/>
              </w:numPr>
              <w:jc w:val="both"/>
              <w:rPr>
                <w:rFonts w:cstheme="minorHAnsi"/>
              </w:rPr>
            </w:pPr>
            <w:r w:rsidRPr="00B27C12">
              <w:rPr>
                <w:rFonts w:cstheme="minorHAnsi"/>
                <w:b/>
                <w:bCs/>
              </w:rPr>
              <w:t>Tutor</w:t>
            </w:r>
            <w:r w:rsidRPr="00B27C12">
              <w:rPr>
                <w:rFonts w:cstheme="minorHAnsi"/>
                <w:b/>
                <w:bCs/>
              </w:rPr>
              <w:t xml:space="preserve"> </w:t>
            </w:r>
            <w:r>
              <w:rPr>
                <w:rFonts w:cstheme="minorHAnsi"/>
                <w:b/>
                <w:bCs/>
              </w:rPr>
              <w:t xml:space="preserve">/ Assembly </w:t>
            </w:r>
            <w:r w:rsidRPr="00B27C12">
              <w:rPr>
                <w:rFonts w:cstheme="minorHAnsi"/>
                <w:b/>
                <w:bCs/>
              </w:rPr>
              <w:t>Announcements</w:t>
            </w:r>
            <w:r w:rsidRPr="00B27C12">
              <w:rPr>
                <w:rFonts w:cstheme="minorHAnsi"/>
              </w:rPr>
              <w:t>: Utilize daily or weekly school announcements to regularly mention the club, highlighting upcoming activities or special events to generate interest.</w:t>
            </w:r>
          </w:p>
          <w:p w14:paraId="6AE39A0A" w14:textId="5CBCA7A8" w:rsidR="00B27C12" w:rsidRPr="00B27C12" w:rsidRDefault="00B27C12" w:rsidP="00B27C12">
            <w:pPr>
              <w:pStyle w:val="ListParagraph"/>
              <w:numPr>
                <w:ilvl w:val="0"/>
                <w:numId w:val="34"/>
              </w:numPr>
              <w:jc w:val="both"/>
              <w:rPr>
                <w:rFonts w:cstheme="minorHAnsi"/>
              </w:rPr>
            </w:pPr>
            <w:r w:rsidRPr="00B27C12">
              <w:rPr>
                <w:rFonts w:cstheme="minorHAnsi"/>
                <w:b/>
                <w:bCs/>
              </w:rPr>
              <w:t>Posters and Flyers</w:t>
            </w:r>
            <w:r w:rsidRPr="00B27C12">
              <w:rPr>
                <w:rFonts w:cstheme="minorHAnsi"/>
              </w:rPr>
              <w:t>: Create eye-catching posters and flyers to display in high-traffic areas like hallways, the cafeteria, and near the entrance. Include key details like the club’s purpose, meeting times, and a catchy tagline to draw attention.</w:t>
            </w:r>
          </w:p>
          <w:p w14:paraId="38996506" w14:textId="315D6181" w:rsidR="00B27C12" w:rsidRPr="00B27C12" w:rsidRDefault="00B27C12" w:rsidP="00B27C12">
            <w:pPr>
              <w:pStyle w:val="ListParagraph"/>
              <w:numPr>
                <w:ilvl w:val="0"/>
                <w:numId w:val="34"/>
              </w:numPr>
              <w:jc w:val="both"/>
              <w:rPr>
                <w:rFonts w:cstheme="minorHAnsi"/>
              </w:rPr>
            </w:pPr>
            <w:r w:rsidRPr="00B27C12">
              <w:rPr>
                <w:rFonts w:cstheme="minorHAnsi"/>
                <w:b/>
                <w:bCs/>
              </w:rPr>
              <w:t>Teacher and Staff Endorsements</w:t>
            </w:r>
            <w:r w:rsidRPr="00B27C12">
              <w:rPr>
                <w:rFonts w:cstheme="minorHAnsi"/>
              </w:rPr>
              <w:t>: Ask teachers and staff to promote the club during their classes or in conversations with students, especially those who might benefit from or be interested in the club.</w:t>
            </w:r>
          </w:p>
          <w:p w14:paraId="6FC56687" w14:textId="449ACF33" w:rsidR="00B27C12" w:rsidRPr="00B27C12" w:rsidRDefault="00DA1F2B" w:rsidP="00B27C12">
            <w:pPr>
              <w:pStyle w:val="ListParagraph"/>
              <w:numPr>
                <w:ilvl w:val="0"/>
                <w:numId w:val="34"/>
              </w:numPr>
              <w:jc w:val="both"/>
              <w:rPr>
                <w:rFonts w:cstheme="minorHAnsi"/>
              </w:rPr>
            </w:pPr>
            <w:r w:rsidRPr="00B27C12">
              <w:rPr>
                <w:rFonts w:cstheme="minorHAnsi"/>
                <w:b/>
                <w:bCs/>
              </w:rPr>
              <w:t>Social media</w:t>
            </w:r>
            <w:r w:rsidR="00B27C12" w:rsidRPr="00B27C12">
              <w:rPr>
                <w:rFonts w:cstheme="minorHAnsi"/>
                <w:b/>
                <w:bCs/>
              </w:rPr>
              <w:t xml:space="preserve"> and School Website</w:t>
            </w:r>
            <w:r w:rsidR="00B27C12" w:rsidRPr="00B27C12">
              <w:rPr>
                <w:rFonts w:cstheme="minorHAnsi"/>
              </w:rPr>
              <w:t>: Leverage the school’s social media platforms and website to promote the club. Post photos, updates, and testimonials from current members to attract more students.</w:t>
            </w:r>
          </w:p>
          <w:p w14:paraId="4058D764" w14:textId="576F401C" w:rsidR="00B27C12" w:rsidRDefault="00B27C12" w:rsidP="003814EB">
            <w:pPr>
              <w:pStyle w:val="ListParagraph"/>
              <w:numPr>
                <w:ilvl w:val="0"/>
                <w:numId w:val="34"/>
              </w:numPr>
              <w:jc w:val="both"/>
              <w:rPr>
                <w:rFonts w:cstheme="minorHAnsi"/>
              </w:rPr>
            </w:pPr>
            <w:r w:rsidRPr="00B27C12">
              <w:rPr>
                <w:rFonts w:cstheme="minorHAnsi"/>
                <w:b/>
                <w:bCs/>
              </w:rPr>
              <w:t>Word of Mouth and Peer Invitations</w:t>
            </w:r>
            <w:r w:rsidRPr="00B27C12">
              <w:rPr>
                <w:rFonts w:cstheme="minorHAnsi"/>
              </w:rPr>
              <w:t>: Encourage current club members to invite their friends. Personal invitations are often the most effective way to increase participation and create a sense of community.</w:t>
            </w:r>
            <w:r w:rsidR="003D185E">
              <w:rPr>
                <w:rFonts w:cstheme="minorHAnsi"/>
              </w:rPr>
              <w:t xml:space="preserve"> Could your Student Leaders help? </w:t>
            </w:r>
          </w:p>
          <w:p w14:paraId="79A3307A" w14:textId="3AB8EEBB" w:rsidR="00761816" w:rsidRPr="00761816" w:rsidRDefault="00761816" w:rsidP="00761816">
            <w:pPr>
              <w:pStyle w:val="ListParagraph"/>
              <w:jc w:val="both"/>
              <w:rPr>
                <w:rFonts w:cstheme="minorHAnsi"/>
              </w:rPr>
            </w:pPr>
          </w:p>
        </w:tc>
      </w:tr>
    </w:tbl>
    <w:p w14:paraId="638F1812" w14:textId="1E6E1795" w:rsidR="005571C8" w:rsidRDefault="005571C8"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475C4AD9">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475C4AD9">
        <w:tc>
          <w:tcPr>
            <w:tcW w:w="9016" w:type="dxa"/>
          </w:tcPr>
          <w:p w14:paraId="5212AB67" w14:textId="77777777" w:rsidR="002D65A8" w:rsidRDefault="002D65A8" w:rsidP="00DA06E8">
            <w:pPr>
              <w:jc w:val="both"/>
              <w:rPr>
                <w:rFonts w:cstheme="minorHAnsi"/>
              </w:rPr>
            </w:pPr>
          </w:p>
          <w:p w14:paraId="37B541DB" w14:textId="623ABB0A" w:rsidR="00D01C83" w:rsidRPr="00B813FB" w:rsidRDefault="00D01C83" w:rsidP="00D01C83">
            <w:pPr>
              <w:shd w:val="clear" w:color="auto" w:fill="E7E6E6" w:themeFill="background2"/>
              <w:jc w:val="both"/>
              <w:rPr>
                <w:rFonts w:cstheme="minorHAnsi"/>
                <w:b/>
                <w:bCs/>
              </w:rPr>
            </w:pPr>
            <w:r>
              <w:rPr>
                <w:rFonts w:cstheme="minorHAnsi"/>
                <w:b/>
                <w:bCs/>
              </w:rPr>
              <w:t>Being Ready for Action</w:t>
            </w:r>
          </w:p>
          <w:p w14:paraId="36355972" w14:textId="77777777" w:rsidR="00D01C83" w:rsidRDefault="00D01C83" w:rsidP="00DA06E8">
            <w:pPr>
              <w:jc w:val="both"/>
              <w:rPr>
                <w:rFonts w:cstheme="minorHAnsi"/>
              </w:rPr>
            </w:pPr>
          </w:p>
          <w:p w14:paraId="41FE031C" w14:textId="5D04964B" w:rsidR="003814EB" w:rsidRPr="003814EB" w:rsidRDefault="003814EB" w:rsidP="003814EB">
            <w:pPr>
              <w:numPr>
                <w:ilvl w:val="0"/>
                <w:numId w:val="30"/>
              </w:numPr>
              <w:jc w:val="both"/>
              <w:rPr>
                <w:rFonts w:cstheme="minorHAnsi"/>
              </w:rPr>
            </w:pPr>
            <w:r w:rsidRPr="00FB4CD6">
              <w:rPr>
                <w:rFonts w:cstheme="minorHAnsi"/>
                <w:b/>
                <w:bCs/>
              </w:rPr>
              <w:t>Early Preparation</w:t>
            </w:r>
            <w:r w:rsidRPr="00FB4CD6">
              <w:rPr>
                <w:rFonts w:cstheme="minorHAnsi"/>
              </w:rPr>
              <w:t>: Arrive early to set up the room, ensuring that the space is welcoming and ready for the session.</w:t>
            </w:r>
          </w:p>
          <w:p w14:paraId="273FE033" w14:textId="6E39FF24" w:rsidR="002D65A8" w:rsidRPr="00FB4CD6" w:rsidRDefault="002D65A8" w:rsidP="003814EB">
            <w:pPr>
              <w:numPr>
                <w:ilvl w:val="0"/>
                <w:numId w:val="30"/>
              </w:numPr>
              <w:jc w:val="both"/>
              <w:rPr>
                <w:rFonts w:cstheme="minorHAnsi"/>
              </w:rPr>
            </w:pPr>
            <w:r w:rsidRPr="00FB4CD6">
              <w:rPr>
                <w:rFonts w:cstheme="minorHAnsi"/>
                <w:b/>
                <w:bCs/>
              </w:rPr>
              <w:t>Warm Welcome</w:t>
            </w:r>
            <w:r w:rsidRPr="00FB4CD6">
              <w:rPr>
                <w:rFonts w:cstheme="minorHAnsi"/>
              </w:rPr>
              <w:t>: Greet students warmly and let them know you appreciate their presence, fostering a positive and inviting atmosphere.</w:t>
            </w:r>
          </w:p>
          <w:p w14:paraId="5888CDBB" w14:textId="77777777" w:rsidR="002D65A8" w:rsidRPr="00FB4CD6" w:rsidRDefault="002D65A8" w:rsidP="003814EB">
            <w:pPr>
              <w:numPr>
                <w:ilvl w:val="0"/>
                <w:numId w:val="30"/>
              </w:numPr>
              <w:jc w:val="both"/>
              <w:rPr>
                <w:rFonts w:cstheme="minorHAnsi"/>
              </w:rPr>
            </w:pPr>
            <w:r w:rsidRPr="00FB4CD6">
              <w:rPr>
                <w:rFonts w:cstheme="minorHAnsi"/>
                <w:b/>
                <w:bCs/>
              </w:rPr>
              <w:t>Encourage Peer Invitations</w:t>
            </w:r>
            <w:r w:rsidRPr="00FB4CD6">
              <w:rPr>
                <w:rFonts w:cstheme="minorHAnsi"/>
              </w:rPr>
              <w:t>: Motivate students to invite their friends, as peer recommendations are the most effective form of promotion.</w:t>
            </w:r>
          </w:p>
          <w:p w14:paraId="0288B6F5" w14:textId="24B01099" w:rsidR="002D65A8" w:rsidRPr="00FB4CD6" w:rsidRDefault="002D65A8" w:rsidP="003814EB">
            <w:pPr>
              <w:numPr>
                <w:ilvl w:val="0"/>
                <w:numId w:val="30"/>
              </w:numPr>
              <w:jc w:val="both"/>
              <w:rPr>
                <w:rFonts w:cstheme="minorHAnsi"/>
              </w:rPr>
            </w:pPr>
            <w:r w:rsidRPr="00FB4CD6">
              <w:rPr>
                <w:rFonts w:cstheme="minorHAnsi"/>
                <w:b/>
                <w:bCs/>
              </w:rPr>
              <w:t>Leave the Room Tidy</w:t>
            </w:r>
            <w:r w:rsidRPr="00FB4CD6">
              <w:rPr>
                <w:rFonts w:cstheme="minorHAnsi"/>
              </w:rPr>
              <w:t>: After the session, leave the room in good condition, just as you would like to find it.</w:t>
            </w:r>
            <w:r w:rsidR="009710A7">
              <w:rPr>
                <w:rFonts w:cstheme="minorHAnsi"/>
              </w:rPr>
              <w:t xml:space="preserve"> Make sure there is time in your schedule to sort this. </w:t>
            </w:r>
          </w:p>
          <w:p w14:paraId="1094EBCE" w14:textId="77777777" w:rsidR="002D65A8" w:rsidRPr="00FB4CD6" w:rsidRDefault="002D65A8" w:rsidP="003814EB">
            <w:pPr>
              <w:numPr>
                <w:ilvl w:val="0"/>
                <w:numId w:val="30"/>
              </w:numPr>
              <w:jc w:val="both"/>
              <w:rPr>
                <w:rFonts w:cstheme="minorHAnsi"/>
              </w:rPr>
            </w:pPr>
            <w:r w:rsidRPr="00FB4CD6">
              <w:rPr>
                <w:rFonts w:cstheme="minorHAnsi"/>
                <w:b/>
                <w:bCs/>
              </w:rPr>
              <w:t>Allow Transition Time</w:t>
            </w:r>
            <w:r w:rsidRPr="00FB4CD6">
              <w:rPr>
                <w:rFonts w:cstheme="minorHAnsi"/>
              </w:rPr>
              <w:t>: Ensure the session ends with enough time for students to comfortably move on to their next lesson, reducing stress and maintaining engagement.</w:t>
            </w:r>
          </w:p>
          <w:p w14:paraId="78D7B294" w14:textId="77777777" w:rsidR="002D65A8" w:rsidRDefault="002D65A8" w:rsidP="00DA06E8">
            <w:pPr>
              <w:jc w:val="both"/>
              <w:rPr>
                <w:rFonts w:cstheme="minorHAnsi"/>
              </w:rPr>
            </w:pPr>
          </w:p>
          <w:p w14:paraId="5F90B1AA" w14:textId="797D90D4" w:rsidR="00170878" w:rsidRPr="00B813FB" w:rsidRDefault="00B813FB" w:rsidP="00B813FB">
            <w:pPr>
              <w:shd w:val="clear" w:color="auto" w:fill="E7E6E6" w:themeFill="background2"/>
              <w:jc w:val="both"/>
              <w:rPr>
                <w:rFonts w:cstheme="minorHAnsi"/>
                <w:b/>
                <w:bCs/>
              </w:rPr>
            </w:pPr>
            <w:r w:rsidRPr="00B813FB">
              <w:rPr>
                <w:rFonts w:cstheme="minorHAnsi"/>
                <w:b/>
                <w:bCs/>
              </w:rPr>
              <w:t>Mak</w:t>
            </w:r>
            <w:r w:rsidR="00E72505">
              <w:rPr>
                <w:rFonts w:cstheme="minorHAnsi"/>
                <w:b/>
                <w:bCs/>
              </w:rPr>
              <w:t>e</w:t>
            </w:r>
            <w:r w:rsidRPr="00B813FB">
              <w:rPr>
                <w:rFonts w:cstheme="minorHAnsi"/>
                <w:b/>
                <w:bCs/>
              </w:rPr>
              <w:t xml:space="preserve"> the most of Informal</w:t>
            </w:r>
            <w:r w:rsidR="001E4A14">
              <w:rPr>
                <w:rFonts w:cstheme="minorHAnsi"/>
                <w:b/>
                <w:bCs/>
              </w:rPr>
              <w:t xml:space="preserve"> vs Formal</w:t>
            </w:r>
            <w:r w:rsidRPr="00B813FB">
              <w:rPr>
                <w:rFonts w:cstheme="minorHAnsi"/>
                <w:b/>
                <w:bCs/>
              </w:rPr>
              <w:t xml:space="preserve"> interactions</w:t>
            </w:r>
          </w:p>
          <w:p w14:paraId="3D7754FC" w14:textId="77777777" w:rsidR="00B813FB" w:rsidRDefault="00B813FB" w:rsidP="00170878">
            <w:pPr>
              <w:jc w:val="both"/>
              <w:rPr>
                <w:rFonts w:cstheme="minorHAnsi"/>
              </w:rPr>
            </w:pPr>
          </w:p>
          <w:p w14:paraId="2A218783" w14:textId="77777777" w:rsidR="006B724A" w:rsidRPr="006B724A" w:rsidRDefault="006B724A" w:rsidP="006B724A">
            <w:pPr>
              <w:numPr>
                <w:ilvl w:val="0"/>
                <w:numId w:val="29"/>
              </w:numPr>
              <w:jc w:val="both"/>
              <w:rPr>
                <w:rFonts w:cstheme="minorHAnsi"/>
              </w:rPr>
            </w:pPr>
            <w:r w:rsidRPr="006B724A">
              <w:rPr>
                <w:rFonts w:cstheme="minorHAnsi"/>
              </w:rPr>
              <w:t xml:space="preserve">Be yourself. </w:t>
            </w:r>
          </w:p>
          <w:p w14:paraId="63586E60" w14:textId="77777777" w:rsidR="006B724A" w:rsidRPr="006B724A" w:rsidRDefault="006B724A" w:rsidP="006B724A">
            <w:pPr>
              <w:numPr>
                <w:ilvl w:val="0"/>
                <w:numId w:val="29"/>
              </w:numPr>
              <w:jc w:val="both"/>
              <w:rPr>
                <w:rFonts w:cstheme="minorHAnsi"/>
              </w:rPr>
            </w:pPr>
            <w:r w:rsidRPr="006B724A">
              <w:rPr>
                <w:rFonts w:cstheme="minorHAnsi"/>
              </w:rPr>
              <w:t>When talking with students informally - Listen to what they are saying and to what they’re not saying.</w:t>
            </w:r>
          </w:p>
          <w:p w14:paraId="528F4525" w14:textId="77777777" w:rsidR="006B724A" w:rsidRPr="006B724A" w:rsidRDefault="006B724A" w:rsidP="006B724A">
            <w:pPr>
              <w:numPr>
                <w:ilvl w:val="0"/>
                <w:numId w:val="29"/>
              </w:numPr>
              <w:jc w:val="both"/>
              <w:rPr>
                <w:rFonts w:cstheme="minorHAnsi"/>
              </w:rPr>
            </w:pPr>
            <w:r w:rsidRPr="006B724A">
              <w:rPr>
                <w:rFonts w:cstheme="minorHAnsi"/>
              </w:rPr>
              <w:t>Give them space to vent about their day, if necessary, but don’t let it get out of hand.</w:t>
            </w:r>
          </w:p>
          <w:p w14:paraId="5D5C8856" w14:textId="77777777" w:rsidR="006B724A" w:rsidRPr="006B724A" w:rsidRDefault="006B724A" w:rsidP="006B724A">
            <w:pPr>
              <w:numPr>
                <w:ilvl w:val="0"/>
                <w:numId w:val="29"/>
              </w:numPr>
              <w:jc w:val="both"/>
              <w:rPr>
                <w:rFonts w:cstheme="minorHAnsi"/>
              </w:rPr>
            </w:pPr>
            <w:r w:rsidRPr="006B724A">
              <w:rPr>
                <w:rFonts w:cstheme="minorHAnsi"/>
              </w:rPr>
              <w:t>Don’t be too heavy or intense with content… remember it’s often their break.</w:t>
            </w:r>
          </w:p>
          <w:p w14:paraId="41E73AA9" w14:textId="77777777" w:rsidR="006B724A" w:rsidRPr="006B724A" w:rsidRDefault="006B724A" w:rsidP="006B724A">
            <w:pPr>
              <w:numPr>
                <w:ilvl w:val="0"/>
                <w:numId w:val="29"/>
              </w:numPr>
              <w:jc w:val="both"/>
              <w:rPr>
                <w:rFonts w:cstheme="minorHAnsi"/>
              </w:rPr>
            </w:pPr>
            <w:r w:rsidRPr="006B724A">
              <w:rPr>
                <w:rFonts w:cstheme="minorHAnsi"/>
              </w:rPr>
              <w:t>Be well prepared and know your material well.</w:t>
            </w:r>
          </w:p>
          <w:p w14:paraId="5EC2430E" w14:textId="77777777" w:rsidR="006B724A" w:rsidRPr="006B724A" w:rsidRDefault="006B724A" w:rsidP="006B724A">
            <w:pPr>
              <w:numPr>
                <w:ilvl w:val="0"/>
                <w:numId w:val="29"/>
              </w:numPr>
              <w:jc w:val="both"/>
              <w:rPr>
                <w:rFonts w:cstheme="minorHAnsi"/>
              </w:rPr>
            </w:pPr>
            <w:r w:rsidRPr="006B724A">
              <w:rPr>
                <w:rFonts w:cstheme="minorHAnsi"/>
              </w:rPr>
              <w:t>Keep it interesting, do lots of smaller activities and games especially with the younger ones.</w:t>
            </w:r>
          </w:p>
          <w:p w14:paraId="2C0C87E2" w14:textId="74FECB9E" w:rsidR="00170878" w:rsidRPr="001E4A14" w:rsidRDefault="006B724A" w:rsidP="00170878">
            <w:pPr>
              <w:numPr>
                <w:ilvl w:val="0"/>
                <w:numId w:val="29"/>
              </w:numPr>
              <w:jc w:val="both"/>
              <w:rPr>
                <w:rFonts w:cstheme="minorHAnsi"/>
              </w:rPr>
            </w:pPr>
            <w:r w:rsidRPr="006B724A">
              <w:rPr>
                <w:rFonts w:cstheme="minorHAnsi"/>
              </w:rPr>
              <w:t>Be inclusive, not exclusive.</w:t>
            </w:r>
          </w:p>
          <w:p w14:paraId="478A66FC" w14:textId="4076E3C3" w:rsidR="00DA06E8" w:rsidRPr="00DA06E8" w:rsidRDefault="00DA06E8" w:rsidP="006B724A">
            <w:pPr>
              <w:pStyle w:val="ListParagraph"/>
              <w:numPr>
                <w:ilvl w:val="0"/>
                <w:numId w:val="29"/>
              </w:numPr>
              <w:jc w:val="both"/>
            </w:pPr>
            <w:r w:rsidRPr="475C4AD9">
              <w:t>Be aware of group dynamics at all times</w:t>
            </w:r>
          </w:p>
          <w:p w14:paraId="3745AE08" w14:textId="77777777" w:rsidR="00B71866" w:rsidRDefault="00B71866" w:rsidP="006B724A">
            <w:pPr>
              <w:jc w:val="both"/>
              <w:rPr>
                <w:rFonts w:cstheme="minorHAnsi"/>
              </w:rPr>
            </w:pPr>
          </w:p>
          <w:p w14:paraId="5645BB56" w14:textId="48E95DAD" w:rsidR="00294B39" w:rsidRPr="00B813FB" w:rsidRDefault="00E242A6" w:rsidP="00294B39">
            <w:pPr>
              <w:shd w:val="clear" w:color="auto" w:fill="E7E6E6" w:themeFill="background2"/>
              <w:jc w:val="both"/>
              <w:rPr>
                <w:rFonts w:cstheme="minorHAnsi"/>
                <w:b/>
                <w:bCs/>
              </w:rPr>
            </w:pPr>
            <w:r>
              <w:rPr>
                <w:rFonts w:cstheme="minorHAnsi"/>
                <w:b/>
                <w:bCs/>
              </w:rPr>
              <w:t>Empower Students to lead</w:t>
            </w:r>
          </w:p>
          <w:p w14:paraId="2DDB6F33" w14:textId="77777777" w:rsidR="00294B39" w:rsidRDefault="00294B39" w:rsidP="006B724A">
            <w:pPr>
              <w:jc w:val="both"/>
              <w:rPr>
                <w:rFonts w:cstheme="minorHAnsi"/>
              </w:rPr>
            </w:pPr>
          </w:p>
          <w:p w14:paraId="3E842B97" w14:textId="77777777" w:rsidR="00E242A6" w:rsidRDefault="00E242A6" w:rsidP="00E242A6">
            <w:pPr>
              <w:jc w:val="both"/>
              <w:rPr>
                <w:rFonts w:cstheme="minorHAnsi"/>
              </w:rPr>
            </w:pPr>
            <w:r w:rsidRPr="00E242A6">
              <w:rPr>
                <w:rFonts w:cstheme="minorHAnsi"/>
              </w:rPr>
              <w:t>Here are five tips for encouraging students to take leadership and ownership in a club:</w:t>
            </w:r>
          </w:p>
          <w:p w14:paraId="286CA31E" w14:textId="77777777" w:rsidR="00E242A6" w:rsidRPr="00E242A6" w:rsidRDefault="00E242A6" w:rsidP="00E242A6">
            <w:pPr>
              <w:jc w:val="both"/>
              <w:rPr>
                <w:rFonts w:cstheme="minorHAnsi"/>
              </w:rPr>
            </w:pPr>
          </w:p>
          <w:p w14:paraId="6F8921B6" w14:textId="77777777" w:rsidR="00E242A6" w:rsidRPr="00E242A6" w:rsidRDefault="00E242A6" w:rsidP="00E242A6">
            <w:pPr>
              <w:numPr>
                <w:ilvl w:val="0"/>
                <w:numId w:val="36"/>
              </w:numPr>
              <w:jc w:val="both"/>
              <w:rPr>
                <w:rFonts w:cstheme="minorHAnsi"/>
              </w:rPr>
            </w:pPr>
            <w:r w:rsidRPr="00E242A6">
              <w:rPr>
                <w:rFonts w:cstheme="minorHAnsi"/>
                <w:b/>
                <w:bCs/>
              </w:rPr>
              <w:t>Assign Roles and Responsibilities</w:t>
            </w:r>
            <w:r w:rsidRPr="00E242A6">
              <w:rPr>
                <w:rFonts w:cstheme="minorHAnsi"/>
              </w:rPr>
              <w:t>: Give students specific roles within the club, such as a session leader, event planner, or communications officer. This helps them feel invested and responsible for the club’s success.</w:t>
            </w:r>
          </w:p>
          <w:p w14:paraId="7ADF257F" w14:textId="77777777" w:rsidR="00E242A6" w:rsidRPr="00E242A6" w:rsidRDefault="00E242A6" w:rsidP="00E242A6">
            <w:pPr>
              <w:numPr>
                <w:ilvl w:val="0"/>
                <w:numId w:val="36"/>
              </w:numPr>
              <w:jc w:val="both"/>
              <w:rPr>
                <w:rFonts w:cstheme="minorHAnsi"/>
              </w:rPr>
            </w:pPr>
            <w:r w:rsidRPr="00E242A6">
              <w:rPr>
                <w:rFonts w:cstheme="minorHAnsi"/>
                <w:b/>
                <w:bCs/>
              </w:rPr>
              <w:t>Involve Them in Decision-Making</w:t>
            </w:r>
            <w:r w:rsidRPr="00E242A6">
              <w:rPr>
                <w:rFonts w:cstheme="minorHAnsi"/>
              </w:rPr>
              <w:t>: Regularly seek students' input on club activities, goals, and events. Allow them to lead discussions and make decisions, giving them a sense of control and ownership over the club’s direction.</w:t>
            </w:r>
          </w:p>
          <w:p w14:paraId="5DAE6602" w14:textId="77777777" w:rsidR="00E242A6" w:rsidRPr="00E242A6" w:rsidRDefault="00E242A6" w:rsidP="00E242A6">
            <w:pPr>
              <w:numPr>
                <w:ilvl w:val="0"/>
                <w:numId w:val="36"/>
              </w:numPr>
              <w:jc w:val="both"/>
              <w:rPr>
                <w:rFonts w:cstheme="minorHAnsi"/>
              </w:rPr>
            </w:pPr>
            <w:r w:rsidRPr="00E242A6">
              <w:rPr>
                <w:rFonts w:cstheme="minorHAnsi"/>
                <w:b/>
                <w:bCs/>
              </w:rPr>
              <w:t>Create Leadership Opportunities</w:t>
            </w:r>
            <w:r w:rsidRPr="00E242A6">
              <w:rPr>
                <w:rFonts w:cstheme="minorHAnsi"/>
              </w:rPr>
              <w:t>: Offer opportunities for students to lead projects, host sessions, or mentor new members. Recognize their contributions publicly to reinforce their leadership roles.</w:t>
            </w:r>
          </w:p>
          <w:p w14:paraId="068C31B9" w14:textId="77777777" w:rsidR="00E242A6" w:rsidRPr="00E242A6" w:rsidRDefault="00E242A6" w:rsidP="00E242A6">
            <w:pPr>
              <w:numPr>
                <w:ilvl w:val="0"/>
                <w:numId w:val="36"/>
              </w:numPr>
              <w:jc w:val="both"/>
              <w:rPr>
                <w:rFonts w:cstheme="minorHAnsi"/>
              </w:rPr>
            </w:pPr>
            <w:r w:rsidRPr="00E242A6">
              <w:rPr>
                <w:rFonts w:cstheme="minorHAnsi"/>
                <w:b/>
                <w:bCs/>
              </w:rPr>
              <w:t>Encourage Peer-Led Initiatives</w:t>
            </w:r>
            <w:r w:rsidRPr="00E242A6">
              <w:rPr>
                <w:rFonts w:cstheme="minorHAnsi"/>
              </w:rPr>
              <w:t>: Encourage students to come up with their own ideas for activities, projects, or improvements. Support them in planning and executing these initiatives, which can boost their confidence and sense of ownership.</w:t>
            </w:r>
          </w:p>
          <w:p w14:paraId="4B5C3543" w14:textId="77777777" w:rsidR="00E242A6" w:rsidRPr="00E242A6" w:rsidRDefault="00E242A6" w:rsidP="00E242A6">
            <w:pPr>
              <w:numPr>
                <w:ilvl w:val="0"/>
                <w:numId w:val="36"/>
              </w:numPr>
              <w:jc w:val="both"/>
              <w:rPr>
                <w:rFonts w:cstheme="minorHAnsi"/>
              </w:rPr>
            </w:pPr>
            <w:r w:rsidRPr="00E242A6">
              <w:rPr>
                <w:rFonts w:cstheme="minorHAnsi"/>
                <w:b/>
                <w:bCs/>
              </w:rPr>
              <w:t>Provide Training and Support</w:t>
            </w:r>
            <w:r w:rsidRPr="00E242A6">
              <w:rPr>
                <w:rFonts w:cstheme="minorHAnsi"/>
              </w:rPr>
              <w:t>: Offer leadership training or workshops to equip students with the skills they need to succeed in their roles. Provide ongoing support and mentorship to help them grow into confident leaders within the club.</w:t>
            </w:r>
          </w:p>
          <w:p w14:paraId="38ABC435" w14:textId="36636077" w:rsidR="00E242A6" w:rsidRPr="006B724A" w:rsidRDefault="00E242A6" w:rsidP="006B724A">
            <w:pPr>
              <w:jc w:val="both"/>
              <w:rPr>
                <w:rFonts w:cstheme="minorHAnsi"/>
              </w:rPr>
            </w:pP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475C4AD9">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475C4AD9">
        <w:tc>
          <w:tcPr>
            <w:tcW w:w="9016" w:type="dxa"/>
          </w:tcPr>
          <w:p w14:paraId="1DB02CBB" w14:textId="77777777" w:rsidR="002E23B0" w:rsidRDefault="002E23B0" w:rsidP="002E23B0">
            <w:pPr>
              <w:jc w:val="both"/>
              <w:rPr>
                <w:rFonts w:cstheme="minorHAnsi"/>
              </w:rPr>
            </w:pPr>
          </w:p>
          <w:p w14:paraId="768EF860" w14:textId="121F3F03" w:rsidR="00453134" w:rsidRDefault="002E23B0" w:rsidP="00453134">
            <w:pPr>
              <w:jc w:val="both"/>
              <w:rPr>
                <w:rFonts w:ascii="Calibri" w:eastAsia="Calibri" w:hAnsi="Calibri" w:cs="Calibri"/>
                <w:color w:val="000000" w:themeColor="text1"/>
              </w:rPr>
            </w:pPr>
            <w:r w:rsidRPr="475C4AD9">
              <w:t xml:space="preserve">Measure impact through statistics, student voice and stories of impact. </w:t>
            </w:r>
            <w:r w:rsidR="096CA3F1" w:rsidRPr="00453134">
              <w:rPr>
                <w:rFonts w:ascii="Calibri" w:eastAsia="Calibri" w:hAnsi="Calibri" w:cs="Calibri"/>
                <w:color w:val="000000" w:themeColor="text1"/>
              </w:rPr>
              <w:t xml:space="preserve">You could use our online survey system, post it notes, focus groups, </w:t>
            </w:r>
            <w:r w:rsidR="00675CB7">
              <w:rPr>
                <w:rFonts w:ascii="Calibri" w:eastAsia="Calibri" w:hAnsi="Calibri" w:cs="Calibri"/>
                <w:color w:val="000000" w:themeColor="text1"/>
              </w:rPr>
              <w:t xml:space="preserve">and </w:t>
            </w:r>
            <w:r w:rsidR="096CA3F1" w:rsidRPr="00453134">
              <w:rPr>
                <w:rFonts w:ascii="Calibri" w:eastAsia="Calibri" w:hAnsi="Calibri" w:cs="Calibri"/>
                <w:color w:val="000000" w:themeColor="text1"/>
              </w:rPr>
              <w:t>staff feedback for example.</w:t>
            </w:r>
            <w:r w:rsidR="00CB2816">
              <w:rPr>
                <w:rFonts w:ascii="Calibri" w:eastAsia="Calibri" w:hAnsi="Calibri" w:cs="Calibri"/>
                <w:color w:val="000000" w:themeColor="text1"/>
              </w:rPr>
              <w:t xml:space="preserve"> </w:t>
            </w:r>
            <w:r w:rsidR="00C2188C">
              <w:rPr>
                <w:rFonts w:ascii="Calibri" w:eastAsia="Calibri" w:hAnsi="Calibri" w:cs="Calibri"/>
                <w:color w:val="000000" w:themeColor="text1"/>
              </w:rPr>
              <w:t>Creative</w:t>
            </w:r>
            <w:r w:rsidR="00CB2816">
              <w:rPr>
                <w:rFonts w:ascii="Calibri" w:eastAsia="Calibri" w:hAnsi="Calibri" w:cs="Calibri"/>
                <w:color w:val="000000" w:themeColor="text1"/>
              </w:rPr>
              <w:t xml:space="preserve"> ideas include:</w:t>
            </w:r>
          </w:p>
          <w:p w14:paraId="1301A13C" w14:textId="77777777" w:rsidR="006056EA" w:rsidRDefault="006056EA" w:rsidP="00453134">
            <w:pPr>
              <w:jc w:val="both"/>
              <w:rPr>
                <w:rFonts w:ascii="Calibri" w:eastAsia="Calibri" w:hAnsi="Calibri" w:cs="Calibri"/>
                <w:color w:val="000000" w:themeColor="text1"/>
              </w:rPr>
            </w:pPr>
          </w:p>
          <w:p w14:paraId="46F25BD8" w14:textId="59E102EB" w:rsidR="00CB2816" w:rsidRPr="00CB2816" w:rsidRDefault="00CB2816" w:rsidP="00453134">
            <w:pPr>
              <w:pStyle w:val="ListParagraph"/>
              <w:numPr>
                <w:ilvl w:val="0"/>
                <w:numId w:val="35"/>
              </w:numPr>
              <w:jc w:val="both"/>
              <w:rPr>
                <w:rFonts w:ascii="Calibri" w:eastAsia="Calibri" w:hAnsi="Calibri" w:cs="Calibri"/>
                <w:color w:val="000000" w:themeColor="text1"/>
              </w:rPr>
            </w:pPr>
            <w:r w:rsidRPr="00CB2816">
              <w:rPr>
                <w:rFonts w:ascii="Calibri" w:eastAsia="Calibri" w:hAnsi="Calibri" w:cs="Calibri"/>
                <w:b/>
                <w:bCs/>
                <w:color w:val="000000" w:themeColor="text1"/>
              </w:rPr>
              <w:t>Student Voice Snapshot:</w:t>
            </w:r>
            <w:r>
              <w:rPr>
                <w:rFonts w:ascii="Calibri" w:eastAsia="Calibri" w:hAnsi="Calibri" w:cs="Calibri"/>
                <w:color w:val="000000" w:themeColor="text1"/>
              </w:rPr>
              <w:t xml:space="preserve"> Ask students to share their feedback comments to you and write them down on the fly. </w:t>
            </w:r>
          </w:p>
          <w:p w14:paraId="2323A3CF" w14:textId="70E257A6" w:rsidR="00453134" w:rsidRPr="00453134" w:rsidRDefault="00453134" w:rsidP="00453134">
            <w:pPr>
              <w:pStyle w:val="ListParagraph"/>
              <w:numPr>
                <w:ilvl w:val="0"/>
                <w:numId w:val="35"/>
              </w:numPr>
              <w:jc w:val="both"/>
              <w:rPr>
                <w:rFonts w:ascii="Calibri" w:eastAsia="Calibri" w:hAnsi="Calibri" w:cs="Calibri"/>
                <w:color w:val="000000" w:themeColor="text1"/>
              </w:rPr>
            </w:pPr>
            <w:r w:rsidRPr="00453134">
              <w:rPr>
                <w:rFonts w:ascii="Calibri" w:eastAsia="Calibri" w:hAnsi="Calibri" w:cs="Calibri"/>
                <w:b/>
                <w:bCs/>
                <w:color w:val="000000" w:themeColor="text1"/>
              </w:rPr>
              <w:t>Feedback Wall</w:t>
            </w:r>
            <w:r w:rsidRPr="00453134">
              <w:rPr>
                <w:rFonts w:ascii="Calibri" w:eastAsia="Calibri" w:hAnsi="Calibri" w:cs="Calibri"/>
                <w:color w:val="000000" w:themeColor="text1"/>
              </w:rPr>
              <w:t>: Create a dedicated space in the club room where students can post sticky notes with their thoughts, experiences, or suggestions. Use prompts like “What did you enjoy most today?” or “</w:t>
            </w:r>
            <w:r w:rsidR="000B7990">
              <w:rPr>
                <w:rFonts w:ascii="Calibri" w:eastAsia="Calibri" w:hAnsi="Calibri" w:cs="Calibri"/>
                <w:color w:val="000000" w:themeColor="text1"/>
              </w:rPr>
              <w:t>Why does this club matter to you</w:t>
            </w:r>
            <w:r w:rsidRPr="00453134">
              <w:rPr>
                <w:rFonts w:ascii="Calibri" w:eastAsia="Calibri" w:hAnsi="Calibri" w:cs="Calibri"/>
                <w:color w:val="000000" w:themeColor="text1"/>
              </w:rPr>
              <w:t>?” to guide their feedback.</w:t>
            </w:r>
          </w:p>
          <w:p w14:paraId="30BC3BFC" w14:textId="0CD99469" w:rsidR="0016007A" w:rsidRPr="00C7259E" w:rsidRDefault="00453134" w:rsidP="00FF541F">
            <w:pPr>
              <w:pStyle w:val="ListParagraph"/>
              <w:numPr>
                <w:ilvl w:val="0"/>
                <w:numId w:val="35"/>
              </w:numPr>
              <w:jc w:val="both"/>
              <w:rPr>
                <w:rFonts w:ascii="Calibri" w:eastAsia="Calibri" w:hAnsi="Calibri" w:cs="Calibri"/>
                <w:color w:val="000000" w:themeColor="text1"/>
              </w:rPr>
            </w:pPr>
            <w:r w:rsidRPr="00453134">
              <w:rPr>
                <w:rFonts w:ascii="Calibri" w:eastAsia="Calibri" w:hAnsi="Calibri" w:cs="Calibri"/>
                <w:b/>
                <w:bCs/>
                <w:color w:val="000000" w:themeColor="text1"/>
              </w:rPr>
              <w:t>Peer Interviews</w:t>
            </w:r>
            <w:r w:rsidRPr="00453134">
              <w:rPr>
                <w:rFonts w:ascii="Calibri" w:eastAsia="Calibri" w:hAnsi="Calibri" w:cs="Calibri"/>
                <w:color w:val="000000" w:themeColor="text1"/>
              </w:rPr>
              <w:t>: Pair up students and have them interview each other about their experiences in the club. This can be a fun way to gather honest feedback, as students may feel more comfortable sharing their thoughts with peers.</w:t>
            </w:r>
            <w:r w:rsidR="00F022B1">
              <w:rPr>
                <w:rFonts w:ascii="Calibri" w:eastAsia="Calibri" w:hAnsi="Calibri" w:cs="Calibri"/>
                <w:color w:val="000000" w:themeColor="text1"/>
              </w:rPr>
              <w:t xml:space="preserve"> Make notes</w:t>
            </w:r>
            <w:r w:rsidR="00252434">
              <w:rPr>
                <w:rFonts w:ascii="Calibri" w:eastAsia="Calibri" w:hAnsi="Calibri" w:cs="Calibri"/>
                <w:color w:val="000000" w:themeColor="text1"/>
              </w:rPr>
              <w:t xml:space="preserve"> and feedback. </w:t>
            </w:r>
          </w:p>
        </w:tc>
      </w:tr>
    </w:tbl>
    <w:p w14:paraId="48BC7626" w14:textId="77777777" w:rsidR="002E0F43" w:rsidRDefault="002E0F43"/>
    <w:sectPr w:rsidR="002E0F43" w:rsidSect="00CF254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3B56" w14:textId="77777777" w:rsidR="00AD623A" w:rsidRDefault="00AD623A">
      <w:pPr>
        <w:spacing w:after="0" w:line="240" w:lineRule="auto"/>
      </w:pPr>
      <w:r>
        <w:separator/>
      </w:r>
    </w:p>
  </w:endnote>
  <w:endnote w:type="continuationSeparator" w:id="0">
    <w:p w14:paraId="59F702E0" w14:textId="77777777" w:rsidR="00AD623A" w:rsidRDefault="00AD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A1E9" w14:textId="77777777" w:rsidR="00AD623A" w:rsidRDefault="00AD623A">
      <w:pPr>
        <w:spacing w:after="0" w:line="240" w:lineRule="auto"/>
      </w:pPr>
      <w:r>
        <w:separator/>
      </w:r>
    </w:p>
  </w:footnote>
  <w:footnote w:type="continuationSeparator" w:id="0">
    <w:p w14:paraId="74113026" w14:textId="77777777" w:rsidR="00AD623A" w:rsidRDefault="00AD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64C8D"/>
    <w:multiLevelType w:val="hybridMultilevel"/>
    <w:tmpl w:val="DEFC1434"/>
    <w:lvl w:ilvl="0" w:tplc="52646124">
      <w:start w:val="1"/>
      <w:numFmt w:val="bullet"/>
      <w:lvlText w:val="•"/>
      <w:lvlJc w:val="left"/>
      <w:pPr>
        <w:tabs>
          <w:tab w:val="num" w:pos="720"/>
        </w:tabs>
        <w:ind w:left="720" w:hanging="360"/>
      </w:pPr>
      <w:rPr>
        <w:rFonts w:ascii="Calibri" w:hAnsi="Calibri" w:hint="default"/>
      </w:rPr>
    </w:lvl>
    <w:lvl w:ilvl="1" w:tplc="3940956A" w:tentative="1">
      <w:start w:val="1"/>
      <w:numFmt w:val="bullet"/>
      <w:lvlText w:val="•"/>
      <w:lvlJc w:val="left"/>
      <w:pPr>
        <w:tabs>
          <w:tab w:val="num" w:pos="1440"/>
        </w:tabs>
        <w:ind w:left="1440" w:hanging="360"/>
      </w:pPr>
      <w:rPr>
        <w:rFonts w:ascii="Calibri" w:hAnsi="Calibri" w:hint="default"/>
      </w:rPr>
    </w:lvl>
    <w:lvl w:ilvl="2" w:tplc="A83EDABE" w:tentative="1">
      <w:start w:val="1"/>
      <w:numFmt w:val="bullet"/>
      <w:lvlText w:val="•"/>
      <w:lvlJc w:val="left"/>
      <w:pPr>
        <w:tabs>
          <w:tab w:val="num" w:pos="2160"/>
        </w:tabs>
        <w:ind w:left="2160" w:hanging="360"/>
      </w:pPr>
      <w:rPr>
        <w:rFonts w:ascii="Calibri" w:hAnsi="Calibri" w:hint="default"/>
      </w:rPr>
    </w:lvl>
    <w:lvl w:ilvl="3" w:tplc="500A29EC" w:tentative="1">
      <w:start w:val="1"/>
      <w:numFmt w:val="bullet"/>
      <w:lvlText w:val="•"/>
      <w:lvlJc w:val="left"/>
      <w:pPr>
        <w:tabs>
          <w:tab w:val="num" w:pos="2880"/>
        </w:tabs>
        <w:ind w:left="2880" w:hanging="360"/>
      </w:pPr>
      <w:rPr>
        <w:rFonts w:ascii="Calibri" w:hAnsi="Calibri" w:hint="default"/>
      </w:rPr>
    </w:lvl>
    <w:lvl w:ilvl="4" w:tplc="AAFE5A80" w:tentative="1">
      <w:start w:val="1"/>
      <w:numFmt w:val="bullet"/>
      <w:lvlText w:val="•"/>
      <w:lvlJc w:val="left"/>
      <w:pPr>
        <w:tabs>
          <w:tab w:val="num" w:pos="3600"/>
        </w:tabs>
        <w:ind w:left="3600" w:hanging="360"/>
      </w:pPr>
      <w:rPr>
        <w:rFonts w:ascii="Calibri" w:hAnsi="Calibri" w:hint="default"/>
      </w:rPr>
    </w:lvl>
    <w:lvl w:ilvl="5" w:tplc="76868BEA" w:tentative="1">
      <w:start w:val="1"/>
      <w:numFmt w:val="bullet"/>
      <w:lvlText w:val="•"/>
      <w:lvlJc w:val="left"/>
      <w:pPr>
        <w:tabs>
          <w:tab w:val="num" w:pos="4320"/>
        </w:tabs>
        <w:ind w:left="4320" w:hanging="360"/>
      </w:pPr>
      <w:rPr>
        <w:rFonts w:ascii="Calibri" w:hAnsi="Calibri" w:hint="default"/>
      </w:rPr>
    </w:lvl>
    <w:lvl w:ilvl="6" w:tplc="FEAA6406" w:tentative="1">
      <w:start w:val="1"/>
      <w:numFmt w:val="bullet"/>
      <w:lvlText w:val="•"/>
      <w:lvlJc w:val="left"/>
      <w:pPr>
        <w:tabs>
          <w:tab w:val="num" w:pos="5040"/>
        </w:tabs>
        <w:ind w:left="5040" w:hanging="360"/>
      </w:pPr>
      <w:rPr>
        <w:rFonts w:ascii="Calibri" w:hAnsi="Calibri" w:hint="default"/>
      </w:rPr>
    </w:lvl>
    <w:lvl w:ilvl="7" w:tplc="98E65414" w:tentative="1">
      <w:start w:val="1"/>
      <w:numFmt w:val="bullet"/>
      <w:lvlText w:val="•"/>
      <w:lvlJc w:val="left"/>
      <w:pPr>
        <w:tabs>
          <w:tab w:val="num" w:pos="5760"/>
        </w:tabs>
        <w:ind w:left="5760" w:hanging="360"/>
      </w:pPr>
      <w:rPr>
        <w:rFonts w:ascii="Calibri" w:hAnsi="Calibri" w:hint="default"/>
      </w:rPr>
    </w:lvl>
    <w:lvl w:ilvl="8" w:tplc="13D4075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72C63C3"/>
    <w:multiLevelType w:val="hybridMultilevel"/>
    <w:tmpl w:val="F3E664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CE515"/>
    <w:multiLevelType w:val="hybridMultilevel"/>
    <w:tmpl w:val="9B825E78"/>
    <w:lvl w:ilvl="0" w:tplc="B8F04CC4">
      <w:start w:val="1"/>
      <w:numFmt w:val="bullet"/>
      <w:lvlText w:val=""/>
      <w:lvlJc w:val="left"/>
      <w:pPr>
        <w:ind w:left="720" w:hanging="360"/>
      </w:pPr>
      <w:rPr>
        <w:rFonts w:ascii="Wingdings" w:hAnsi="Wingdings" w:hint="default"/>
      </w:rPr>
    </w:lvl>
    <w:lvl w:ilvl="1" w:tplc="7796570A">
      <w:start w:val="1"/>
      <w:numFmt w:val="bullet"/>
      <w:lvlText w:val="o"/>
      <w:lvlJc w:val="left"/>
      <w:pPr>
        <w:ind w:left="1440" w:hanging="360"/>
      </w:pPr>
      <w:rPr>
        <w:rFonts w:ascii="Courier New" w:hAnsi="Courier New" w:hint="default"/>
      </w:rPr>
    </w:lvl>
    <w:lvl w:ilvl="2" w:tplc="B1EC3262">
      <w:start w:val="1"/>
      <w:numFmt w:val="bullet"/>
      <w:lvlText w:val=""/>
      <w:lvlJc w:val="left"/>
      <w:pPr>
        <w:ind w:left="2160" w:hanging="360"/>
      </w:pPr>
      <w:rPr>
        <w:rFonts w:ascii="Wingdings" w:hAnsi="Wingdings" w:hint="default"/>
      </w:rPr>
    </w:lvl>
    <w:lvl w:ilvl="3" w:tplc="248C54AC">
      <w:start w:val="1"/>
      <w:numFmt w:val="bullet"/>
      <w:lvlText w:val=""/>
      <w:lvlJc w:val="left"/>
      <w:pPr>
        <w:ind w:left="2880" w:hanging="360"/>
      </w:pPr>
      <w:rPr>
        <w:rFonts w:ascii="Symbol" w:hAnsi="Symbol" w:hint="default"/>
      </w:rPr>
    </w:lvl>
    <w:lvl w:ilvl="4" w:tplc="C7D81BA8">
      <w:start w:val="1"/>
      <w:numFmt w:val="bullet"/>
      <w:lvlText w:val="o"/>
      <w:lvlJc w:val="left"/>
      <w:pPr>
        <w:ind w:left="3600" w:hanging="360"/>
      </w:pPr>
      <w:rPr>
        <w:rFonts w:ascii="Courier New" w:hAnsi="Courier New" w:hint="default"/>
      </w:rPr>
    </w:lvl>
    <w:lvl w:ilvl="5" w:tplc="7206D67C">
      <w:start w:val="1"/>
      <w:numFmt w:val="bullet"/>
      <w:lvlText w:val=""/>
      <w:lvlJc w:val="left"/>
      <w:pPr>
        <w:ind w:left="4320" w:hanging="360"/>
      </w:pPr>
      <w:rPr>
        <w:rFonts w:ascii="Wingdings" w:hAnsi="Wingdings" w:hint="default"/>
      </w:rPr>
    </w:lvl>
    <w:lvl w:ilvl="6" w:tplc="0EEE32D0">
      <w:start w:val="1"/>
      <w:numFmt w:val="bullet"/>
      <w:lvlText w:val=""/>
      <w:lvlJc w:val="left"/>
      <w:pPr>
        <w:ind w:left="5040" w:hanging="360"/>
      </w:pPr>
      <w:rPr>
        <w:rFonts w:ascii="Symbol" w:hAnsi="Symbol" w:hint="default"/>
      </w:rPr>
    </w:lvl>
    <w:lvl w:ilvl="7" w:tplc="E6D8A3E4">
      <w:start w:val="1"/>
      <w:numFmt w:val="bullet"/>
      <w:lvlText w:val="o"/>
      <w:lvlJc w:val="left"/>
      <w:pPr>
        <w:ind w:left="5760" w:hanging="360"/>
      </w:pPr>
      <w:rPr>
        <w:rFonts w:ascii="Courier New" w:hAnsi="Courier New" w:hint="default"/>
      </w:rPr>
    </w:lvl>
    <w:lvl w:ilvl="8" w:tplc="F6D87EC4">
      <w:start w:val="1"/>
      <w:numFmt w:val="bullet"/>
      <w:lvlText w:val=""/>
      <w:lvlJc w:val="left"/>
      <w:pPr>
        <w:ind w:left="6480" w:hanging="360"/>
      </w:pPr>
      <w:rPr>
        <w:rFonts w:ascii="Wingdings" w:hAnsi="Wingdings" w:hint="default"/>
      </w:rPr>
    </w:lvl>
  </w:abstractNum>
  <w:abstractNum w:abstractNumId="5"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80939"/>
    <w:multiLevelType w:val="hybridMultilevel"/>
    <w:tmpl w:val="13560CF0"/>
    <w:lvl w:ilvl="0" w:tplc="CE9A7FE0">
      <w:start w:val="1"/>
      <w:numFmt w:val="bullet"/>
      <w:lvlText w:val="•"/>
      <w:lvlJc w:val="left"/>
      <w:pPr>
        <w:tabs>
          <w:tab w:val="num" w:pos="720"/>
        </w:tabs>
        <w:ind w:left="720" w:hanging="360"/>
      </w:pPr>
      <w:rPr>
        <w:rFonts w:ascii="Arial" w:hAnsi="Arial" w:hint="default"/>
      </w:rPr>
    </w:lvl>
    <w:lvl w:ilvl="1" w:tplc="14CC4D96" w:tentative="1">
      <w:start w:val="1"/>
      <w:numFmt w:val="bullet"/>
      <w:lvlText w:val="•"/>
      <w:lvlJc w:val="left"/>
      <w:pPr>
        <w:tabs>
          <w:tab w:val="num" w:pos="1440"/>
        </w:tabs>
        <w:ind w:left="1440" w:hanging="360"/>
      </w:pPr>
      <w:rPr>
        <w:rFonts w:ascii="Arial" w:hAnsi="Arial" w:hint="default"/>
      </w:rPr>
    </w:lvl>
    <w:lvl w:ilvl="2" w:tplc="0D5E17A2" w:tentative="1">
      <w:start w:val="1"/>
      <w:numFmt w:val="bullet"/>
      <w:lvlText w:val="•"/>
      <w:lvlJc w:val="left"/>
      <w:pPr>
        <w:tabs>
          <w:tab w:val="num" w:pos="2160"/>
        </w:tabs>
        <w:ind w:left="2160" w:hanging="360"/>
      </w:pPr>
      <w:rPr>
        <w:rFonts w:ascii="Arial" w:hAnsi="Arial" w:hint="default"/>
      </w:rPr>
    </w:lvl>
    <w:lvl w:ilvl="3" w:tplc="E28A8CBE" w:tentative="1">
      <w:start w:val="1"/>
      <w:numFmt w:val="bullet"/>
      <w:lvlText w:val="•"/>
      <w:lvlJc w:val="left"/>
      <w:pPr>
        <w:tabs>
          <w:tab w:val="num" w:pos="2880"/>
        </w:tabs>
        <w:ind w:left="2880" w:hanging="360"/>
      </w:pPr>
      <w:rPr>
        <w:rFonts w:ascii="Arial" w:hAnsi="Arial" w:hint="default"/>
      </w:rPr>
    </w:lvl>
    <w:lvl w:ilvl="4" w:tplc="DC508B0A" w:tentative="1">
      <w:start w:val="1"/>
      <w:numFmt w:val="bullet"/>
      <w:lvlText w:val="•"/>
      <w:lvlJc w:val="left"/>
      <w:pPr>
        <w:tabs>
          <w:tab w:val="num" w:pos="3600"/>
        </w:tabs>
        <w:ind w:left="3600" w:hanging="360"/>
      </w:pPr>
      <w:rPr>
        <w:rFonts w:ascii="Arial" w:hAnsi="Arial" w:hint="default"/>
      </w:rPr>
    </w:lvl>
    <w:lvl w:ilvl="5" w:tplc="660C3D66" w:tentative="1">
      <w:start w:val="1"/>
      <w:numFmt w:val="bullet"/>
      <w:lvlText w:val="•"/>
      <w:lvlJc w:val="left"/>
      <w:pPr>
        <w:tabs>
          <w:tab w:val="num" w:pos="4320"/>
        </w:tabs>
        <w:ind w:left="4320" w:hanging="360"/>
      </w:pPr>
      <w:rPr>
        <w:rFonts w:ascii="Arial" w:hAnsi="Arial" w:hint="default"/>
      </w:rPr>
    </w:lvl>
    <w:lvl w:ilvl="6" w:tplc="D7AC9D5C" w:tentative="1">
      <w:start w:val="1"/>
      <w:numFmt w:val="bullet"/>
      <w:lvlText w:val="•"/>
      <w:lvlJc w:val="left"/>
      <w:pPr>
        <w:tabs>
          <w:tab w:val="num" w:pos="5040"/>
        </w:tabs>
        <w:ind w:left="5040" w:hanging="360"/>
      </w:pPr>
      <w:rPr>
        <w:rFonts w:ascii="Arial" w:hAnsi="Arial" w:hint="default"/>
      </w:rPr>
    </w:lvl>
    <w:lvl w:ilvl="7" w:tplc="70167A3A" w:tentative="1">
      <w:start w:val="1"/>
      <w:numFmt w:val="bullet"/>
      <w:lvlText w:val="•"/>
      <w:lvlJc w:val="left"/>
      <w:pPr>
        <w:tabs>
          <w:tab w:val="num" w:pos="5760"/>
        </w:tabs>
        <w:ind w:left="5760" w:hanging="360"/>
      </w:pPr>
      <w:rPr>
        <w:rFonts w:ascii="Arial" w:hAnsi="Arial" w:hint="default"/>
      </w:rPr>
    </w:lvl>
    <w:lvl w:ilvl="8" w:tplc="94F042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F46BF6"/>
    <w:multiLevelType w:val="multilevel"/>
    <w:tmpl w:val="FEEE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A793F"/>
    <w:multiLevelType w:val="hybridMultilevel"/>
    <w:tmpl w:val="5E5C5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4778D"/>
    <w:multiLevelType w:val="hybridMultilevel"/>
    <w:tmpl w:val="81E47A24"/>
    <w:lvl w:ilvl="0" w:tplc="5C4AD52C">
      <w:start w:val="1"/>
      <w:numFmt w:val="bullet"/>
      <w:lvlText w:val=""/>
      <w:lvlJc w:val="left"/>
      <w:pPr>
        <w:ind w:left="1080" w:hanging="360"/>
      </w:pPr>
      <w:rPr>
        <w:rFonts w:ascii="Wingdings" w:hAnsi="Wingdings" w:hint="default"/>
      </w:rPr>
    </w:lvl>
    <w:lvl w:ilvl="1" w:tplc="7BACE508">
      <w:start w:val="1"/>
      <w:numFmt w:val="bullet"/>
      <w:lvlText w:val="o"/>
      <w:lvlJc w:val="left"/>
      <w:pPr>
        <w:ind w:left="1800" w:hanging="360"/>
      </w:pPr>
      <w:rPr>
        <w:rFonts w:ascii="Courier New" w:hAnsi="Courier New" w:hint="default"/>
      </w:rPr>
    </w:lvl>
    <w:lvl w:ilvl="2" w:tplc="FAEE0DC6">
      <w:start w:val="1"/>
      <w:numFmt w:val="bullet"/>
      <w:lvlText w:val=""/>
      <w:lvlJc w:val="left"/>
      <w:pPr>
        <w:ind w:left="2520" w:hanging="360"/>
      </w:pPr>
      <w:rPr>
        <w:rFonts w:ascii="Wingdings" w:hAnsi="Wingdings" w:hint="default"/>
      </w:rPr>
    </w:lvl>
    <w:lvl w:ilvl="3" w:tplc="C0841FD4">
      <w:start w:val="1"/>
      <w:numFmt w:val="bullet"/>
      <w:lvlText w:val=""/>
      <w:lvlJc w:val="left"/>
      <w:pPr>
        <w:ind w:left="3240" w:hanging="360"/>
      </w:pPr>
      <w:rPr>
        <w:rFonts w:ascii="Symbol" w:hAnsi="Symbol" w:hint="default"/>
      </w:rPr>
    </w:lvl>
    <w:lvl w:ilvl="4" w:tplc="9190ECBA">
      <w:start w:val="1"/>
      <w:numFmt w:val="bullet"/>
      <w:lvlText w:val="o"/>
      <w:lvlJc w:val="left"/>
      <w:pPr>
        <w:ind w:left="3960" w:hanging="360"/>
      </w:pPr>
      <w:rPr>
        <w:rFonts w:ascii="Courier New" w:hAnsi="Courier New" w:hint="default"/>
      </w:rPr>
    </w:lvl>
    <w:lvl w:ilvl="5" w:tplc="3A9AAF06">
      <w:start w:val="1"/>
      <w:numFmt w:val="bullet"/>
      <w:lvlText w:val=""/>
      <w:lvlJc w:val="left"/>
      <w:pPr>
        <w:ind w:left="4680" w:hanging="360"/>
      </w:pPr>
      <w:rPr>
        <w:rFonts w:ascii="Wingdings" w:hAnsi="Wingdings" w:hint="default"/>
      </w:rPr>
    </w:lvl>
    <w:lvl w:ilvl="6" w:tplc="1AF20A4A">
      <w:start w:val="1"/>
      <w:numFmt w:val="bullet"/>
      <w:lvlText w:val=""/>
      <w:lvlJc w:val="left"/>
      <w:pPr>
        <w:ind w:left="5400" w:hanging="360"/>
      </w:pPr>
      <w:rPr>
        <w:rFonts w:ascii="Symbol" w:hAnsi="Symbol" w:hint="default"/>
      </w:rPr>
    </w:lvl>
    <w:lvl w:ilvl="7" w:tplc="1E309F8E">
      <w:start w:val="1"/>
      <w:numFmt w:val="bullet"/>
      <w:lvlText w:val="o"/>
      <w:lvlJc w:val="left"/>
      <w:pPr>
        <w:ind w:left="6120" w:hanging="360"/>
      </w:pPr>
      <w:rPr>
        <w:rFonts w:ascii="Courier New" w:hAnsi="Courier New" w:hint="default"/>
      </w:rPr>
    </w:lvl>
    <w:lvl w:ilvl="8" w:tplc="74C8C162">
      <w:start w:val="1"/>
      <w:numFmt w:val="bullet"/>
      <w:lvlText w:val=""/>
      <w:lvlJc w:val="left"/>
      <w:pPr>
        <w:ind w:left="6840" w:hanging="360"/>
      </w:pPr>
      <w:rPr>
        <w:rFonts w:ascii="Wingdings" w:hAnsi="Wingdings" w:hint="default"/>
      </w:rPr>
    </w:lvl>
  </w:abstractNum>
  <w:abstractNum w:abstractNumId="12"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B1546"/>
    <w:multiLevelType w:val="multilevel"/>
    <w:tmpl w:val="9204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A1A62"/>
    <w:multiLevelType w:val="hybridMultilevel"/>
    <w:tmpl w:val="B9522838"/>
    <w:lvl w:ilvl="0" w:tplc="73727428">
      <w:start w:val="1"/>
      <w:numFmt w:val="decimal"/>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E18F2"/>
    <w:multiLevelType w:val="hybridMultilevel"/>
    <w:tmpl w:val="58EE1E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17D62"/>
    <w:multiLevelType w:val="hybridMultilevel"/>
    <w:tmpl w:val="C45EEF8A"/>
    <w:lvl w:ilvl="0" w:tplc="959AA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4671A"/>
    <w:multiLevelType w:val="hybridMultilevel"/>
    <w:tmpl w:val="353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44F23"/>
    <w:multiLevelType w:val="hybridMultilevel"/>
    <w:tmpl w:val="6F58F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8707D"/>
    <w:multiLevelType w:val="hybridMultilevel"/>
    <w:tmpl w:val="15DAC1B2"/>
    <w:lvl w:ilvl="0" w:tplc="40127C34">
      <w:start w:val="1"/>
      <w:numFmt w:val="bullet"/>
      <w:lvlText w:val=""/>
      <w:lvlJc w:val="left"/>
      <w:pPr>
        <w:ind w:left="720" w:hanging="360"/>
      </w:pPr>
      <w:rPr>
        <w:rFonts w:ascii="Wingdings" w:hAnsi="Wingdings" w:hint="default"/>
      </w:rPr>
    </w:lvl>
    <w:lvl w:ilvl="1" w:tplc="38626546">
      <w:start w:val="1"/>
      <w:numFmt w:val="bullet"/>
      <w:lvlText w:val="o"/>
      <w:lvlJc w:val="left"/>
      <w:pPr>
        <w:ind w:left="1440" w:hanging="360"/>
      </w:pPr>
      <w:rPr>
        <w:rFonts w:ascii="Courier New" w:hAnsi="Courier New" w:hint="default"/>
      </w:rPr>
    </w:lvl>
    <w:lvl w:ilvl="2" w:tplc="A17EDDC4">
      <w:start w:val="1"/>
      <w:numFmt w:val="bullet"/>
      <w:lvlText w:val=""/>
      <w:lvlJc w:val="left"/>
      <w:pPr>
        <w:ind w:left="2160" w:hanging="360"/>
      </w:pPr>
      <w:rPr>
        <w:rFonts w:ascii="Wingdings" w:hAnsi="Wingdings" w:hint="default"/>
      </w:rPr>
    </w:lvl>
    <w:lvl w:ilvl="3" w:tplc="2D72EB2E">
      <w:start w:val="1"/>
      <w:numFmt w:val="bullet"/>
      <w:lvlText w:val=""/>
      <w:lvlJc w:val="left"/>
      <w:pPr>
        <w:ind w:left="2880" w:hanging="360"/>
      </w:pPr>
      <w:rPr>
        <w:rFonts w:ascii="Symbol" w:hAnsi="Symbol" w:hint="default"/>
      </w:rPr>
    </w:lvl>
    <w:lvl w:ilvl="4" w:tplc="E8583438">
      <w:start w:val="1"/>
      <w:numFmt w:val="bullet"/>
      <w:lvlText w:val="o"/>
      <w:lvlJc w:val="left"/>
      <w:pPr>
        <w:ind w:left="3600" w:hanging="360"/>
      </w:pPr>
      <w:rPr>
        <w:rFonts w:ascii="Courier New" w:hAnsi="Courier New" w:hint="default"/>
      </w:rPr>
    </w:lvl>
    <w:lvl w:ilvl="5" w:tplc="D1EE4DA2">
      <w:start w:val="1"/>
      <w:numFmt w:val="bullet"/>
      <w:lvlText w:val=""/>
      <w:lvlJc w:val="left"/>
      <w:pPr>
        <w:ind w:left="4320" w:hanging="360"/>
      </w:pPr>
      <w:rPr>
        <w:rFonts w:ascii="Wingdings" w:hAnsi="Wingdings" w:hint="default"/>
      </w:rPr>
    </w:lvl>
    <w:lvl w:ilvl="6" w:tplc="D5861318">
      <w:start w:val="1"/>
      <w:numFmt w:val="bullet"/>
      <w:lvlText w:val=""/>
      <w:lvlJc w:val="left"/>
      <w:pPr>
        <w:ind w:left="5040" w:hanging="360"/>
      </w:pPr>
      <w:rPr>
        <w:rFonts w:ascii="Symbol" w:hAnsi="Symbol" w:hint="default"/>
      </w:rPr>
    </w:lvl>
    <w:lvl w:ilvl="7" w:tplc="D76CDA14">
      <w:start w:val="1"/>
      <w:numFmt w:val="bullet"/>
      <w:lvlText w:val="o"/>
      <w:lvlJc w:val="left"/>
      <w:pPr>
        <w:ind w:left="5760" w:hanging="360"/>
      </w:pPr>
      <w:rPr>
        <w:rFonts w:ascii="Courier New" w:hAnsi="Courier New" w:hint="default"/>
      </w:rPr>
    </w:lvl>
    <w:lvl w:ilvl="8" w:tplc="BAD867F4">
      <w:start w:val="1"/>
      <w:numFmt w:val="bullet"/>
      <w:lvlText w:val=""/>
      <w:lvlJc w:val="left"/>
      <w:pPr>
        <w:ind w:left="6480" w:hanging="360"/>
      </w:pPr>
      <w:rPr>
        <w:rFonts w:ascii="Wingdings" w:hAnsi="Wingdings" w:hint="default"/>
      </w:rPr>
    </w:lvl>
  </w:abstractNum>
  <w:abstractNum w:abstractNumId="25" w15:restartNumberingAfterBreak="0">
    <w:nsid w:val="57B033F5"/>
    <w:multiLevelType w:val="hybridMultilevel"/>
    <w:tmpl w:val="DAB86386"/>
    <w:lvl w:ilvl="0" w:tplc="748A3246">
      <w:start w:val="1"/>
      <w:numFmt w:val="bullet"/>
      <w:lvlText w:val="•"/>
      <w:lvlJc w:val="left"/>
      <w:pPr>
        <w:tabs>
          <w:tab w:val="num" w:pos="720"/>
        </w:tabs>
        <w:ind w:left="720" w:hanging="360"/>
      </w:pPr>
      <w:rPr>
        <w:rFonts w:ascii="Arial" w:hAnsi="Arial" w:hint="default"/>
      </w:rPr>
    </w:lvl>
    <w:lvl w:ilvl="1" w:tplc="0D861CE6" w:tentative="1">
      <w:start w:val="1"/>
      <w:numFmt w:val="bullet"/>
      <w:lvlText w:val="•"/>
      <w:lvlJc w:val="left"/>
      <w:pPr>
        <w:tabs>
          <w:tab w:val="num" w:pos="1440"/>
        </w:tabs>
        <w:ind w:left="1440" w:hanging="360"/>
      </w:pPr>
      <w:rPr>
        <w:rFonts w:ascii="Arial" w:hAnsi="Arial" w:hint="default"/>
      </w:rPr>
    </w:lvl>
    <w:lvl w:ilvl="2" w:tplc="13DAE36E" w:tentative="1">
      <w:start w:val="1"/>
      <w:numFmt w:val="bullet"/>
      <w:lvlText w:val="•"/>
      <w:lvlJc w:val="left"/>
      <w:pPr>
        <w:tabs>
          <w:tab w:val="num" w:pos="2160"/>
        </w:tabs>
        <w:ind w:left="2160" w:hanging="360"/>
      </w:pPr>
      <w:rPr>
        <w:rFonts w:ascii="Arial" w:hAnsi="Arial" w:hint="default"/>
      </w:rPr>
    </w:lvl>
    <w:lvl w:ilvl="3" w:tplc="8DD0DB12" w:tentative="1">
      <w:start w:val="1"/>
      <w:numFmt w:val="bullet"/>
      <w:lvlText w:val="•"/>
      <w:lvlJc w:val="left"/>
      <w:pPr>
        <w:tabs>
          <w:tab w:val="num" w:pos="2880"/>
        </w:tabs>
        <w:ind w:left="2880" w:hanging="360"/>
      </w:pPr>
      <w:rPr>
        <w:rFonts w:ascii="Arial" w:hAnsi="Arial" w:hint="default"/>
      </w:rPr>
    </w:lvl>
    <w:lvl w:ilvl="4" w:tplc="FC40A7EE" w:tentative="1">
      <w:start w:val="1"/>
      <w:numFmt w:val="bullet"/>
      <w:lvlText w:val="•"/>
      <w:lvlJc w:val="left"/>
      <w:pPr>
        <w:tabs>
          <w:tab w:val="num" w:pos="3600"/>
        </w:tabs>
        <w:ind w:left="3600" w:hanging="360"/>
      </w:pPr>
      <w:rPr>
        <w:rFonts w:ascii="Arial" w:hAnsi="Arial" w:hint="default"/>
      </w:rPr>
    </w:lvl>
    <w:lvl w:ilvl="5" w:tplc="D29E76AC" w:tentative="1">
      <w:start w:val="1"/>
      <w:numFmt w:val="bullet"/>
      <w:lvlText w:val="•"/>
      <w:lvlJc w:val="left"/>
      <w:pPr>
        <w:tabs>
          <w:tab w:val="num" w:pos="4320"/>
        </w:tabs>
        <w:ind w:left="4320" w:hanging="360"/>
      </w:pPr>
      <w:rPr>
        <w:rFonts w:ascii="Arial" w:hAnsi="Arial" w:hint="default"/>
      </w:rPr>
    </w:lvl>
    <w:lvl w:ilvl="6" w:tplc="03F88188" w:tentative="1">
      <w:start w:val="1"/>
      <w:numFmt w:val="bullet"/>
      <w:lvlText w:val="•"/>
      <w:lvlJc w:val="left"/>
      <w:pPr>
        <w:tabs>
          <w:tab w:val="num" w:pos="5040"/>
        </w:tabs>
        <w:ind w:left="5040" w:hanging="360"/>
      </w:pPr>
      <w:rPr>
        <w:rFonts w:ascii="Arial" w:hAnsi="Arial" w:hint="default"/>
      </w:rPr>
    </w:lvl>
    <w:lvl w:ilvl="7" w:tplc="C3C27CA6" w:tentative="1">
      <w:start w:val="1"/>
      <w:numFmt w:val="bullet"/>
      <w:lvlText w:val="•"/>
      <w:lvlJc w:val="left"/>
      <w:pPr>
        <w:tabs>
          <w:tab w:val="num" w:pos="5760"/>
        </w:tabs>
        <w:ind w:left="5760" w:hanging="360"/>
      </w:pPr>
      <w:rPr>
        <w:rFonts w:ascii="Arial" w:hAnsi="Arial" w:hint="default"/>
      </w:rPr>
    </w:lvl>
    <w:lvl w:ilvl="8" w:tplc="77C08F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36B6F"/>
    <w:multiLevelType w:val="hybridMultilevel"/>
    <w:tmpl w:val="14AC75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B1759"/>
    <w:multiLevelType w:val="hybridMultilevel"/>
    <w:tmpl w:val="E6B65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3265B"/>
    <w:multiLevelType w:val="hybridMultilevel"/>
    <w:tmpl w:val="7ACA13EA"/>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F24C8D"/>
    <w:multiLevelType w:val="hybridMultilevel"/>
    <w:tmpl w:val="73C83BC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323E34"/>
    <w:multiLevelType w:val="hybridMultilevel"/>
    <w:tmpl w:val="0F1CFF88"/>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796C41"/>
    <w:multiLevelType w:val="hybridMultilevel"/>
    <w:tmpl w:val="88746FD8"/>
    <w:lvl w:ilvl="0" w:tplc="3080FB46">
      <w:start w:val="1"/>
      <w:numFmt w:val="bullet"/>
      <w:lvlText w:val=""/>
      <w:lvlJc w:val="left"/>
      <w:pPr>
        <w:ind w:left="720" w:hanging="360"/>
      </w:pPr>
      <w:rPr>
        <w:rFonts w:ascii="Wingdings" w:hAnsi="Wingdings" w:hint="default"/>
      </w:rPr>
    </w:lvl>
    <w:lvl w:ilvl="1" w:tplc="351E524C">
      <w:start w:val="1"/>
      <w:numFmt w:val="bullet"/>
      <w:lvlText w:val="o"/>
      <w:lvlJc w:val="left"/>
      <w:pPr>
        <w:ind w:left="1440" w:hanging="360"/>
      </w:pPr>
      <w:rPr>
        <w:rFonts w:ascii="Courier New" w:hAnsi="Courier New" w:hint="default"/>
      </w:rPr>
    </w:lvl>
    <w:lvl w:ilvl="2" w:tplc="C6B22EEE">
      <w:start w:val="1"/>
      <w:numFmt w:val="bullet"/>
      <w:lvlText w:val=""/>
      <w:lvlJc w:val="left"/>
      <w:pPr>
        <w:ind w:left="2160" w:hanging="360"/>
      </w:pPr>
      <w:rPr>
        <w:rFonts w:ascii="Wingdings" w:hAnsi="Wingdings" w:hint="default"/>
      </w:rPr>
    </w:lvl>
    <w:lvl w:ilvl="3" w:tplc="BD9A316C">
      <w:start w:val="1"/>
      <w:numFmt w:val="bullet"/>
      <w:lvlText w:val=""/>
      <w:lvlJc w:val="left"/>
      <w:pPr>
        <w:ind w:left="2880" w:hanging="360"/>
      </w:pPr>
      <w:rPr>
        <w:rFonts w:ascii="Symbol" w:hAnsi="Symbol" w:hint="default"/>
      </w:rPr>
    </w:lvl>
    <w:lvl w:ilvl="4" w:tplc="5B762150">
      <w:start w:val="1"/>
      <w:numFmt w:val="bullet"/>
      <w:lvlText w:val="o"/>
      <w:lvlJc w:val="left"/>
      <w:pPr>
        <w:ind w:left="3600" w:hanging="360"/>
      </w:pPr>
      <w:rPr>
        <w:rFonts w:ascii="Courier New" w:hAnsi="Courier New" w:hint="default"/>
      </w:rPr>
    </w:lvl>
    <w:lvl w:ilvl="5" w:tplc="6FB842CA">
      <w:start w:val="1"/>
      <w:numFmt w:val="bullet"/>
      <w:lvlText w:val=""/>
      <w:lvlJc w:val="left"/>
      <w:pPr>
        <w:ind w:left="4320" w:hanging="360"/>
      </w:pPr>
      <w:rPr>
        <w:rFonts w:ascii="Wingdings" w:hAnsi="Wingdings" w:hint="default"/>
      </w:rPr>
    </w:lvl>
    <w:lvl w:ilvl="6" w:tplc="93908100">
      <w:start w:val="1"/>
      <w:numFmt w:val="bullet"/>
      <w:lvlText w:val=""/>
      <w:lvlJc w:val="left"/>
      <w:pPr>
        <w:ind w:left="5040" w:hanging="360"/>
      </w:pPr>
      <w:rPr>
        <w:rFonts w:ascii="Symbol" w:hAnsi="Symbol" w:hint="default"/>
      </w:rPr>
    </w:lvl>
    <w:lvl w:ilvl="7" w:tplc="68AE35A2">
      <w:start w:val="1"/>
      <w:numFmt w:val="bullet"/>
      <w:lvlText w:val="o"/>
      <w:lvlJc w:val="left"/>
      <w:pPr>
        <w:ind w:left="5760" w:hanging="360"/>
      </w:pPr>
      <w:rPr>
        <w:rFonts w:ascii="Courier New" w:hAnsi="Courier New" w:hint="default"/>
      </w:rPr>
    </w:lvl>
    <w:lvl w:ilvl="8" w:tplc="DA30EC08">
      <w:start w:val="1"/>
      <w:numFmt w:val="bullet"/>
      <w:lvlText w:val=""/>
      <w:lvlJc w:val="left"/>
      <w:pPr>
        <w:ind w:left="6480" w:hanging="360"/>
      </w:pPr>
      <w:rPr>
        <w:rFonts w:ascii="Wingdings" w:hAnsi="Wingdings" w:hint="default"/>
      </w:rPr>
    </w:lvl>
  </w:abstractNum>
  <w:num w:numId="1" w16cid:durableId="813182818">
    <w:abstractNumId w:val="24"/>
  </w:num>
  <w:num w:numId="2" w16cid:durableId="1297301400">
    <w:abstractNumId w:val="11"/>
  </w:num>
  <w:num w:numId="3" w16cid:durableId="898634445">
    <w:abstractNumId w:val="4"/>
  </w:num>
  <w:num w:numId="4" w16cid:durableId="472329262">
    <w:abstractNumId w:val="34"/>
  </w:num>
  <w:num w:numId="5" w16cid:durableId="1474565309">
    <w:abstractNumId w:val="6"/>
  </w:num>
  <w:num w:numId="6" w16cid:durableId="1132794354">
    <w:abstractNumId w:val="18"/>
  </w:num>
  <w:num w:numId="7" w16cid:durableId="728188386">
    <w:abstractNumId w:val="21"/>
  </w:num>
  <w:num w:numId="8" w16cid:durableId="1575814737">
    <w:abstractNumId w:val="0"/>
  </w:num>
  <w:num w:numId="9" w16cid:durableId="1039745174">
    <w:abstractNumId w:val="30"/>
  </w:num>
  <w:num w:numId="10" w16cid:durableId="1717780580">
    <w:abstractNumId w:val="32"/>
  </w:num>
  <w:num w:numId="11" w16cid:durableId="826936797">
    <w:abstractNumId w:val="5"/>
  </w:num>
  <w:num w:numId="12" w16cid:durableId="498235478">
    <w:abstractNumId w:val="19"/>
  </w:num>
  <w:num w:numId="13" w16cid:durableId="2140562146">
    <w:abstractNumId w:val="15"/>
  </w:num>
  <w:num w:numId="14" w16cid:durableId="1229654619">
    <w:abstractNumId w:val="3"/>
  </w:num>
  <w:num w:numId="15" w16cid:durableId="2009944014">
    <w:abstractNumId w:val="29"/>
  </w:num>
  <w:num w:numId="16" w16cid:durableId="325136237">
    <w:abstractNumId w:val="7"/>
  </w:num>
  <w:num w:numId="17" w16cid:durableId="916591837">
    <w:abstractNumId w:val="12"/>
  </w:num>
  <w:num w:numId="18" w16cid:durableId="1740010906">
    <w:abstractNumId w:val="16"/>
  </w:num>
  <w:num w:numId="19" w16cid:durableId="1202134868">
    <w:abstractNumId w:val="1"/>
  </w:num>
  <w:num w:numId="20" w16cid:durableId="1231845766">
    <w:abstractNumId w:val="16"/>
  </w:num>
  <w:num w:numId="21" w16cid:durableId="1163550745">
    <w:abstractNumId w:val="14"/>
  </w:num>
  <w:num w:numId="22" w16cid:durableId="1311250692">
    <w:abstractNumId w:val="26"/>
  </w:num>
  <w:num w:numId="23" w16cid:durableId="165440110">
    <w:abstractNumId w:val="23"/>
  </w:num>
  <w:num w:numId="24" w16cid:durableId="1984769385">
    <w:abstractNumId w:val="22"/>
  </w:num>
  <w:num w:numId="25" w16cid:durableId="82263200">
    <w:abstractNumId w:val="13"/>
  </w:num>
  <w:num w:numId="26" w16cid:durableId="645553514">
    <w:abstractNumId w:val="2"/>
  </w:num>
  <w:num w:numId="27" w16cid:durableId="1805734832">
    <w:abstractNumId w:val="25"/>
  </w:num>
  <w:num w:numId="28" w16cid:durableId="2077319664">
    <w:abstractNumId w:val="8"/>
  </w:num>
  <w:num w:numId="29" w16cid:durableId="708385151">
    <w:abstractNumId w:val="27"/>
  </w:num>
  <w:num w:numId="30" w16cid:durableId="797457990">
    <w:abstractNumId w:val="28"/>
  </w:num>
  <w:num w:numId="31" w16cid:durableId="2145197564">
    <w:abstractNumId w:val="33"/>
  </w:num>
  <w:num w:numId="32" w16cid:durableId="2111125591">
    <w:abstractNumId w:val="10"/>
  </w:num>
  <w:num w:numId="33" w16cid:durableId="627050878">
    <w:abstractNumId w:val="20"/>
  </w:num>
  <w:num w:numId="34" w16cid:durableId="64836894">
    <w:abstractNumId w:val="31"/>
  </w:num>
  <w:num w:numId="35" w16cid:durableId="67920516">
    <w:abstractNumId w:val="17"/>
  </w:num>
  <w:num w:numId="36" w16cid:durableId="44442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35B6D"/>
    <w:rsid w:val="0005006D"/>
    <w:rsid w:val="00052D32"/>
    <w:rsid w:val="00060C0D"/>
    <w:rsid w:val="0006579F"/>
    <w:rsid w:val="00091D37"/>
    <w:rsid w:val="000A3374"/>
    <w:rsid w:val="000B553D"/>
    <w:rsid w:val="000B7990"/>
    <w:rsid w:val="000D46CA"/>
    <w:rsid w:val="000E14A8"/>
    <w:rsid w:val="000E7777"/>
    <w:rsid w:val="000F6054"/>
    <w:rsid w:val="000F6086"/>
    <w:rsid w:val="00100B18"/>
    <w:rsid w:val="0010108A"/>
    <w:rsid w:val="00106832"/>
    <w:rsid w:val="00107BEC"/>
    <w:rsid w:val="001134A2"/>
    <w:rsid w:val="00115130"/>
    <w:rsid w:val="00117A71"/>
    <w:rsid w:val="001242E7"/>
    <w:rsid w:val="001377F5"/>
    <w:rsid w:val="00140EC8"/>
    <w:rsid w:val="00147049"/>
    <w:rsid w:val="0016007A"/>
    <w:rsid w:val="00162560"/>
    <w:rsid w:val="00162BF2"/>
    <w:rsid w:val="00170878"/>
    <w:rsid w:val="001752BC"/>
    <w:rsid w:val="00176192"/>
    <w:rsid w:val="0019695D"/>
    <w:rsid w:val="001A3D40"/>
    <w:rsid w:val="001A516F"/>
    <w:rsid w:val="001A5A24"/>
    <w:rsid w:val="001B3916"/>
    <w:rsid w:val="001B63D2"/>
    <w:rsid w:val="001C6EDC"/>
    <w:rsid w:val="001D35A1"/>
    <w:rsid w:val="001E4A14"/>
    <w:rsid w:val="001F216C"/>
    <w:rsid w:val="00202768"/>
    <w:rsid w:val="002078A2"/>
    <w:rsid w:val="00207F2D"/>
    <w:rsid w:val="00210F38"/>
    <w:rsid w:val="00214249"/>
    <w:rsid w:val="002201C9"/>
    <w:rsid w:val="0022245C"/>
    <w:rsid w:val="00233551"/>
    <w:rsid w:val="00246263"/>
    <w:rsid w:val="00252434"/>
    <w:rsid w:val="00294B39"/>
    <w:rsid w:val="002975E9"/>
    <w:rsid w:val="00297E06"/>
    <w:rsid w:val="002A0E68"/>
    <w:rsid w:val="002C3068"/>
    <w:rsid w:val="002D65A8"/>
    <w:rsid w:val="002D6C90"/>
    <w:rsid w:val="002D7645"/>
    <w:rsid w:val="002E0090"/>
    <w:rsid w:val="002E0F43"/>
    <w:rsid w:val="002E1F46"/>
    <w:rsid w:val="002E23B0"/>
    <w:rsid w:val="002E2934"/>
    <w:rsid w:val="002E38BE"/>
    <w:rsid w:val="002F1CCD"/>
    <w:rsid w:val="002F4D17"/>
    <w:rsid w:val="00301BD1"/>
    <w:rsid w:val="003055AA"/>
    <w:rsid w:val="00316A8E"/>
    <w:rsid w:val="0032065E"/>
    <w:rsid w:val="00322F3B"/>
    <w:rsid w:val="00341346"/>
    <w:rsid w:val="0034235F"/>
    <w:rsid w:val="003470C3"/>
    <w:rsid w:val="003560DA"/>
    <w:rsid w:val="00356FE9"/>
    <w:rsid w:val="00362CF7"/>
    <w:rsid w:val="003814EB"/>
    <w:rsid w:val="00386517"/>
    <w:rsid w:val="00386D2F"/>
    <w:rsid w:val="0039250C"/>
    <w:rsid w:val="00394914"/>
    <w:rsid w:val="003A4267"/>
    <w:rsid w:val="003A4AE0"/>
    <w:rsid w:val="003B17C9"/>
    <w:rsid w:val="003B511D"/>
    <w:rsid w:val="003B5ADC"/>
    <w:rsid w:val="003C2AE0"/>
    <w:rsid w:val="003D185E"/>
    <w:rsid w:val="003D4C19"/>
    <w:rsid w:val="003F7001"/>
    <w:rsid w:val="0040185B"/>
    <w:rsid w:val="00402E0F"/>
    <w:rsid w:val="004061D8"/>
    <w:rsid w:val="00411E0B"/>
    <w:rsid w:val="00421B1B"/>
    <w:rsid w:val="004305D7"/>
    <w:rsid w:val="004378AE"/>
    <w:rsid w:val="00437C88"/>
    <w:rsid w:val="0044219F"/>
    <w:rsid w:val="0044255D"/>
    <w:rsid w:val="004426A8"/>
    <w:rsid w:val="00443FA2"/>
    <w:rsid w:val="00446290"/>
    <w:rsid w:val="004501F9"/>
    <w:rsid w:val="00452840"/>
    <w:rsid w:val="00453134"/>
    <w:rsid w:val="004532BF"/>
    <w:rsid w:val="00466D79"/>
    <w:rsid w:val="00471E79"/>
    <w:rsid w:val="004752F7"/>
    <w:rsid w:val="004773BD"/>
    <w:rsid w:val="004813C1"/>
    <w:rsid w:val="00487EB2"/>
    <w:rsid w:val="00491C0D"/>
    <w:rsid w:val="004969F0"/>
    <w:rsid w:val="004A6AFF"/>
    <w:rsid w:val="004B569C"/>
    <w:rsid w:val="004B7653"/>
    <w:rsid w:val="004C4940"/>
    <w:rsid w:val="004C6825"/>
    <w:rsid w:val="004C73FC"/>
    <w:rsid w:val="004E03F6"/>
    <w:rsid w:val="004E4B93"/>
    <w:rsid w:val="004F66D6"/>
    <w:rsid w:val="005068A5"/>
    <w:rsid w:val="005319F5"/>
    <w:rsid w:val="00537779"/>
    <w:rsid w:val="005426CD"/>
    <w:rsid w:val="00550E72"/>
    <w:rsid w:val="005571C8"/>
    <w:rsid w:val="005626BD"/>
    <w:rsid w:val="00564455"/>
    <w:rsid w:val="005834B2"/>
    <w:rsid w:val="0059253D"/>
    <w:rsid w:val="005C59BC"/>
    <w:rsid w:val="005C59EA"/>
    <w:rsid w:val="005D0E53"/>
    <w:rsid w:val="005D2A07"/>
    <w:rsid w:val="005D36DE"/>
    <w:rsid w:val="005E17C3"/>
    <w:rsid w:val="006020C4"/>
    <w:rsid w:val="006056EA"/>
    <w:rsid w:val="006072A8"/>
    <w:rsid w:val="00607798"/>
    <w:rsid w:val="00627918"/>
    <w:rsid w:val="00631790"/>
    <w:rsid w:val="00640106"/>
    <w:rsid w:val="00643CB5"/>
    <w:rsid w:val="006471DD"/>
    <w:rsid w:val="006478B2"/>
    <w:rsid w:val="006532C2"/>
    <w:rsid w:val="00654EB5"/>
    <w:rsid w:val="00655D94"/>
    <w:rsid w:val="00656140"/>
    <w:rsid w:val="00660A43"/>
    <w:rsid w:val="00661577"/>
    <w:rsid w:val="00664A63"/>
    <w:rsid w:val="00664B5B"/>
    <w:rsid w:val="00670330"/>
    <w:rsid w:val="00675CB7"/>
    <w:rsid w:val="00684754"/>
    <w:rsid w:val="00691275"/>
    <w:rsid w:val="006920DA"/>
    <w:rsid w:val="0069261B"/>
    <w:rsid w:val="006B724A"/>
    <w:rsid w:val="006B769C"/>
    <w:rsid w:val="006C4889"/>
    <w:rsid w:val="006C7A43"/>
    <w:rsid w:val="006D4523"/>
    <w:rsid w:val="006F7516"/>
    <w:rsid w:val="00707D18"/>
    <w:rsid w:val="0071075F"/>
    <w:rsid w:val="0071586C"/>
    <w:rsid w:val="00732165"/>
    <w:rsid w:val="00732575"/>
    <w:rsid w:val="00732595"/>
    <w:rsid w:val="00732783"/>
    <w:rsid w:val="00743DB8"/>
    <w:rsid w:val="00745408"/>
    <w:rsid w:val="00747531"/>
    <w:rsid w:val="00750297"/>
    <w:rsid w:val="00750B8F"/>
    <w:rsid w:val="0075112A"/>
    <w:rsid w:val="00755D5D"/>
    <w:rsid w:val="007575EC"/>
    <w:rsid w:val="00761816"/>
    <w:rsid w:val="007718A5"/>
    <w:rsid w:val="00773D5C"/>
    <w:rsid w:val="00777092"/>
    <w:rsid w:val="00780068"/>
    <w:rsid w:val="00782CAE"/>
    <w:rsid w:val="0078369E"/>
    <w:rsid w:val="00790AE4"/>
    <w:rsid w:val="007A5192"/>
    <w:rsid w:val="007C248E"/>
    <w:rsid w:val="007C5D47"/>
    <w:rsid w:val="007E09D9"/>
    <w:rsid w:val="007E4287"/>
    <w:rsid w:val="007F75CF"/>
    <w:rsid w:val="007F7D0A"/>
    <w:rsid w:val="0080750F"/>
    <w:rsid w:val="00813668"/>
    <w:rsid w:val="008228D8"/>
    <w:rsid w:val="00825BCE"/>
    <w:rsid w:val="00826854"/>
    <w:rsid w:val="008320A0"/>
    <w:rsid w:val="00836110"/>
    <w:rsid w:val="00843EBB"/>
    <w:rsid w:val="008516F4"/>
    <w:rsid w:val="008545C5"/>
    <w:rsid w:val="00861AA4"/>
    <w:rsid w:val="00863E91"/>
    <w:rsid w:val="00867864"/>
    <w:rsid w:val="0089174B"/>
    <w:rsid w:val="00892B48"/>
    <w:rsid w:val="008A1A4B"/>
    <w:rsid w:val="008A6EAF"/>
    <w:rsid w:val="008B16C7"/>
    <w:rsid w:val="008E0065"/>
    <w:rsid w:val="008E264D"/>
    <w:rsid w:val="008E5A4B"/>
    <w:rsid w:val="008F1189"/>
    <w:rsid w:val="008F72F1"/>
    <w:rsid w:val="00900736"/>
    <w:rsid w:val="009042AA"/>
    <w:rsid w:val="009049E2"/>
    <w:rsid w:val="00913DEF"/>
    <w:rsid w:val="009142DC"/>
    <w:rsid w:val="009160E7"/>
    <w:rsid w:val="00921AAD"/>
    <w:rsid w:val="00922B8A"/>
    <w:rsid w:val="00926593"/>
    <w:rsid w:val="00926B80"/>
    <w:rsid w:val="00931E25"/>
    <w:rsid w:val="009369DB"/>
    <w:rsid w:val="00942D1C"/>
    <w:rsid w:val="0095196E"/>
    <w:rsid w:val="00952A18"/>
    <w:rsid w:val="00967786"/>
    <w:rsid w:val="009700DF"/>
    <w:rsid w:val="009710A7"/>
    <w:rsid w:val="009722CD"/>
    <w:rsid w:val="00993474"/>
    <w:rsid w:val="00997929"/>
    <w:rsid w:val="009A4942"/>
    <w:rsid w:val="009A7473"/>
    <w:rsid w:val="009C0EA8"/>
    <w:rsid w:val="009D05E8"/>
    <w:rsid w:val="009E6A8A"/>
    <w:rsid w:val="009F5962"/>
    <w:rsid w:val="009F6125"/>
    <w:rsid w:val="00A0250F"/>
    <w:rsid w:val="00A03AFA"/>
    <w:rsid w:val="00A03B31"/>
    <w:rsid w:val="00A0639E"/>
    <w:rsid w:val="00A11359"/>
    <w:rsid w:val="00A11875"/>
    <w:rsid w:val="00A146BB"/>
    <w:rsid w:val="00A336C1"/>
    <w:rsid w:val="00A41A13"/>
    <w:rsid w:val="00A44961"/>
    <w:rsid w:val="00A607CF"/>
    <w:rsid w:val="00A66E91"/>
    <w:rsid w:val="00A77C83"/>
    <w:rsid w:val="00AA055F"/>
    <w:rsid w:val="00AA2F91"/>
    <w:rsid w:val="00AA3BDD"/>
    <w:rsid w:val="00AB1A82"/>
    <w:rsid w:val="00AB4551"/>
    <w:rsid w:val="00AC2873"/>
    <w:rsid w:val="00AC6359"/>
    <w:rsid w:val="00AD5176"/>
    <w:rsid w:val="00AD5D0F"/>
    <w:rsid w:val="00AD623A"/>
    <w:rsid w:val="00AE0685"/>
    <w:rsid w:val="00AE5FA8"/>
    <w:rsid w:val="00AF3F8E"/>
    <w:rsid w:val="00AF5C23"/>
    <w:rsid w:val="00AF7556"/>
    <w:rsid w:val="00B01006"/>
    <w:rsid w:val="00B03719"/>
    <w:rsid w:val="00B069DC"/>
    <w:rsid w:val="00B16BC2"/>
    <w:rsid w:val="00B25C4A"/>
    <w:rsid w:val="00B27BDA"/>
    <w:rsid w:val="00B27C12"/>
    <w:rsid w:val="00B36ED0"/>
    <w:rsid w:val="00B441D4"/>
    <w:rsid w:val="00B466C1"/>
    <w:rsid w:val="00B46FBF"/>
    <w:rsid w:val="00B53EBB"/>
    <w:rsid w:val="00B552A0"/>
    <w:rsid w:val="00B649AF"/>
    <w:rsid w:val="00B65FD3"/>
    <w:rsid w:val="00B71866"/>
    <w:rsid w:val="00B718D6"/>
    <w:rsid w:val="00B813D1"/>
    <w:rsid w:val="00B813FB"/>
    <w:rsid w:val="00B81FE7"/>
    <w:rsid w:val="00B832ED"/>
    <w:rsid w:val="00B87464"/>
    <w:rsid w:val="00B87581"/>
    <w:rsid w:val="00B923A8"/>
    <w:rsid w:val="00BA2D03"/>
    <w:rsid w:val="00BA2E53"/>
    <w:rsid w:val="00BA3B57"/>
    <w:rsid w:val="00BB0F7C"/>
    <w:rsid w:val="00BB194E"/>
    <w:rsid w:val="00BC3723"/>
    <w:rsid w:val="00BC569C"/>
    <w:rsid w:val="00BD0620"/>
    <w:rsid w:val="00BD5E91"/>
    <w:rsid w:val="00BD5EC2"/>
    <w:rsid w:val="00BE43EA"/>
    <w:rsid w:val="00BE63A2"/>
    <w:rsid w:val="00BF26EC"/>
    <w:rsid w:val="00BF3FE7"/>
    <w:rsid w:val="00C2188C"/>
    <w:rsid w:val="00C34589"/>
    <w:rsid w:val="00C43F6C"/>
    <w:rsid w:val="00C533C3"/>
    <w:rsid w:val="00C57EDA"/>
    <w:rsid w:val="00C64913"/>
    <w:rsid w:val="00C664C0"/>
    <w:rsid w:val="00C71197"/>
    <w:rsid w:val="00C7259E"/>
    <w:rsid w:val="00C76A44"/>
    <w:rsid w:val="00C82523"/>
    <w:rsid w:val="00C94FBF"/>
    <w:rsid w:val="00CA1FA6"/>
    <w:rsid w:val="00CA3A87"/>
    <w:rsid w:val="00CB2816"/>
    <w:rsid w:val="00CB5A52"/>
    <w:rsid w:val="00CB6610"/>
    <w:rsid w:val="00CE4908"/>
    <w:rsid w:val="00CF2542"/>
    <w:rsid w:val="00CF75CA"/>
    <w:rsid w:val="00D01C83"/>
    <w:rsid w:val="00D0659A"/>
    <w:rsid w:val="00D12135"/>
    <w:rsid w:val="00D144C8"/>
    <w:rsid w:val="00D16800"/>
    <w:rsid w:val="00D22C5D"/>
    <w:rsid w:val="00D25274"/>
    <w:rsid w:val="00D412FD"/>
    <w:rsid w:val="00D462C8"/>
    <w:rsid w:val="00D57D3F"/>
    <w:rsid w:val="00D63D1A"/>
    <w:rsid w:val="00D74B7B"/>
    <w:rsid w:val="00D850F7"/>
    <w:rsid w:val="00DA06E8"/>
    <w:rsid w:val="00DA142F"/>
    <w:rsid w:val="00DA1F2B"/>
    <w:rsid w:val="00DA7696"/>
    <w:rsid w:val="00DB1214"/>
    <w:rsid w:val="00DB7FF9"/>
    <w:rsid w:val="00DC72E7"/>
    <w:rsid w:val="00DD3F56"/>
    <w:rsid w:val="00E01DFF"/>
    <w:rsid w:val="00E03E77"/>
    <w:rsid w:val="00E06212"/>
    <w:rsid w:val="00E078A9"/>
    <w:rsid w:val="00E10CB5"/>
    <w:rsid w:val="00E13623"/>
    <w:rsid w:val="00E15743"/>
    <w:rsid w:val="00E242A6"/>
    <w:rsid w:val="00E3175D"/>
    <w:rsid w:val="00E317F5"/>
    <w:rsid w:val="00E40EF2"/>
    <w:rsid w:val="00E47564"/>
    <w:rsid w:val="00E50379"/>
    <w:rsid w:val="00E50C3A"/>
    <w:rsid w:val="00E5311F"/>
    <w:rsid w:val="00E60C12"/>
    <w:rsid w:val="00E632BF"/>
    <w:rsid w:val="00E72505"/>
    <w:rsid w:val="00E72F60"/>
    <w:rsid w:val="00E81F24"/>
    <w:rsid w:val="00E86D64"/>
    <w:rsid w:val="00E92BEC"/>
    <w:rsid w:val="00EA1683"/>
    <w:rsid w:val="00EA2AF6"/>
    <w:rsid w:val="00EA4318"/>
    <w:rsid w:val="00EB35CC"/>
    <w:rsid w:val="00EB6A79"/>
    <w:rsid w:val="00ED7147"/>
    <w:rsid w:val="00EE053B"/>
    <w:rsid w:val="00EE13EE"/>
    <w:rsid w:val="00EE1939"/>
    <w:rsid w:val="00EF0D2D"/>
    <w:rsid w:val="00EF4188"/>
    <w:rsid w:val="00F022B1"/>
    <w:rsid w:val="00F02F57"/>
    <w:rsid w:val="00F0303E"/>
    <w:rsid w:val="00F10991"/>
    <w:rsid w:val="00F10B73"/>
    <w:rsid w:val="00F16C18"/>
    <w:rsid w:val="00F17439"/>
    <w:rsid w:val="00F231B8"/>
    <w:rsid w:val="00F2517B"/>
    <w:rsid w:val="00F379FA"/>
    <w:rsid w:val="00F46E5F"/>
    <w:rsid w:val="00F47E8C"/>
    <w:rsid w:val="00F52F8F"/>
    <w:rsid w:val="00F5492E"/>
    <w:rsid w:val="00F575C2"/>
    <w:rsid w:val="00F61212"/>
    <w:rsid w:val="00F6515F"/>
    <w:rsid w:val="00F6675E"/>
    <w:rsid w:val="00F67BB4"/>
    <w:rsid w:val="00F83E68"/>
    <w:rsid w:val="00F8733E"/>
    <w:rsid w:val="00F9155F"/>
    <w:rsid w:val="00F91A4A"/>
    <w:rsid w:val="00FA4B22"/>
    <w:rsid w:val="00FA5A8A"/>
    <w:rsid w:val="00FA6D31"/>
    <w:rsid w:val="00FB1755"/>
    <w:rsid w:val="00FB4CD6"/>
    <w:rsid w:val="00FC1886"/>
    <w:rsid w:val="00FC5FC6"/>
    <w:rsid w:val="00FD1005"/>
    <w:rsid w:val="00FD2546"/>
    <w:rsid w:val="00FD78D5"/>
    <w:rsid w:val="00FE116E"/>
    <w:rsid w:val="00FE398A"/>
    <w:rsid w:val="00FE43B2"/>
    <w:rsid w:val="00FF541F"/>
    <w:rsid w:val="096CA3F1"/>
    <w:rsid w:val="0E054762"/>
    <w:rsid w:val="0F15C516"/>
    <w:rsid w:val="14410E5E"/>
    <w:rsid w:val="14C5FDCA"/>
    <w:rsid w:val="266A7434"/>
    <w:rsid w:val="336B87DE"/>
    <w:rsid w:val="3FB3E88E"/>
    <w:rsid w:val="3FE88085"/>
    <w:rsid w:val="40A947D4"/>
    <w:rsid w:val="44C2E80F"/>
    <w:rsid w:val="475C4AD9"/>
    <w:rsid w:val="4953D636"/>
    <w:rsid w:val="507CAEFB"/>
    <w:rsid w:val="50AE8617"/>
    <w:rsid w:val="67B588BA"/>
    <w:rsid w:val="75671E6E"/>
    <w:rsid w:val="77D23AD1"/>
    <w:rsid w:val="7CDF4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195">
      <w:bodyDiv w:val="1"/>
      <w:marLeft w:val="0"/>
      <w:marRight w:val="0"/>
      <w:marTop w:val="0"/>
      <w:marBottom w:val="0"/>
      <w:divBdr>
        <w:top w:val="none" w:sz="0" w:space="0" w:color="auto"/>
        <w:left w:val="none" w:sz="0" w:space="0" w:color="auto"/>
        <w:bottom w:val="none" w:sz="0" w:space="0" w:color="auto"/>
        <w:right w:val="none" w:sz="0" w:space="0" w:color="auto"/>
      </w:divBdr>
      <w:divsChild>
        <w:div w:id="1201478964">
          <w:marLeft w:val="360"/>
          <w:marRight w:val="0"/>
          <w:marTop w:val="200"/>
          <w:marBottom w:val="0"/>
          <w:divBdr>
            <w:top w:val="none" w:sz="0" w:space="0" w:color="auto"/>
            <w:left w:val="none" w:sz="0" w:space="0" w:color="auto"/>
            <w:bottom w:val="none" w:sz="0" w:space="0" w:color="auto"/>
            <w:right w:val="none" w:sz="0" w:space="0" w:color="auto"/>
          </w:divBdr>
        </w:div>
        <w:div w:id="971715896">
          <w:marLeft w:val="360"/>
          <w:marRight w:val="0"/>
          <w:marTop w:val="200"/>
          <w:marBottom w:val="0"/>
          <w:divBdr>
            <w:top w:val="none" w:sz="0" w:space="0" w:color="auto"/>
            <w:left w:val="none" w:sz="0" w:space="0" w:color="auto"/>
            <w:bottom w:val="none" w:sz="0" w:space="0" w:color="auto"/>
            <w:right w:val="none" w:sz="0" w:space="0" w:color="auto"/>
          </w:divBdr>
        </w:div>
        <w:div w:id="477453982">
          <w:marLeft w:val="360"/>
          <w:marRight w:val="0"/>
          <w:marTop w:val="200"/>
          <w:marBottom w:val="0"/>
          <w:divBdr>
            <w:top w:val="none" w:sz="0" w:space="0" w:color="auto"/>
            <w:left w:val="none" w:sz="0" w:space="0" w:color="auto"/>
            <w:bottom w:val="none" w:sz="0" w:space="0" w:color="auto"/>
            <w:right w:val="none" w:sz="0" w:space="0" w:color="auto"/>
          </w:divBdr>
        </w:div>
        <w:div w:id="1788769487">
          <w:marLeft w:val="360"/>
          <w:marRight w:val="0"/>
          <w:marTop w:val="200"/>
          <w:marBottom w:val="0"/>
          <w:divBdr>
            <w:top w:val="none" w:sz="0" w:space="0" w:color="auto"/>
            <w:left w:val="none" w:sz="0" w:space="0" w:color="auto"/>
            <w:bottom w:val="none" w:sz="0" w:space="0" w:color="auto"/>
            <w:right w:val="none" w:sz="0" w:space="0" w:color="auto"/>
          </w:divBdr>
        </w:div>
        <w:div w:id="897131159">
          <w:marLeft w:val="360"/>
          <w:marRight w:val="0"/>
          <w:marTop w:val="200"/>
          <w:marBottom w:val="0"/>
          <w:divBdr>
            <w:top w:val="none" w:sz="0" w:space="0" w:color="auto"/>
            <w:left w:val="none" w:sz="0" w:space="0" w:color="auto"/>
            <w:bottom w:val="none" w:sz="0" w:space="0" w:color="auto"/>
            <w:right w:val="none" w:sz="0" w:space="0" w:color="auto"/>
          </w:divBdr>
        </w:div>
        <w:div w:id="978732723">
          <w:marLeft w:val="360"/>
          <w:marRight w:val="0"/>
          <w:marTop w:val="200"/>
          <w:marBottom w:val="0"/>
          <w:divBdr>
            <w:top w:val="none" w:sz="0" w:space="0" w:color="auto"/>
            <w:left w:val="none" w:sz="0" w:space="0" w:color="auto"/>
            <w:bottom w:val="none" w:sz="0" w:space="0" w:color="auto"/>
            <w:right w:val="none" w:sz="0" w:space="0" w:color="auto"/>
          </w:divBdr>
        </w:div>
        <w:div w:id="526647650">
          <w:marLeft w:val="360"/>
          <w:marRight w:val="0"/>
          <w:marTop w:val="200"/>
          <w:marBottom w:val="0"/>
          <w:divBdr>
            <w:top w:val="none" w:sz="0" w:space="0" w:color="auto"/>
            <w:left w:val="none" w:sz="0" w:space="0" w:color="auto"/>
            <w:bottom w:val="none" w:sz="0" w:space="0" w:color="auto"/>
            <w:right w:val="none" w:sz="0" w:space="0" w:color="auto"/>
          </w:divBdr>
        </w:div>
      </w:divsChild>
    </w:div>
    <w:div w:id="86119908">
      <w:bodyDiv w:val="1"/>
      <w:marLeft w:val="0"/>
      <w:marRight w:val="0"/>
      <w:marTop w:val="0"/>
      <w:marBottom w:val="0"/>
      <w:divBdr>
        <w:top w:val="none" w:sz="0" w:space="0" w:color="auto"/>
        <w:left w:val="none" w:sz="0" w:space="0" w:color="auto"/>
        <w:bottom w:val="none" w:sz="0" w:space="0" w:color="auto"/>
        <w:right w:val="none" w:sz="0" w:space="0" w:color="auto"/>
      </w:divBdr>
    </w:div>
    <w:div w:id="110056550">
      <w:bodyDiv w:val="1"/>
      <w:marLeft w:val="0"/>
      <w:marRight w:val="0"/>
      <w:marTop w:val="0"/>
      <w:marBottom w:val="0"/>
      <w:divBdr>
        <w:top w:val="none" w:sz="0" w:space="0" w:color="auto"/>
        <w:left w:val="none" w:sz="0" w:space="0" w:color="auto"/>
        <w:bottom w:val="none" w:sz="0" w:space="0" w:color="auto"/>
        <w:right w:val="none" w:sz="0" w:space="0" w:color="auto"/>
      </w:divBdr>
    </w:div>
    <w:div w:id="181483411">
      <w:bodyDiv w:val="1"/>
      <w:marLeft w:val="0"/>
      <w:marRight w:val="0"/>
      <w:marTop w:val="0"/>
      <w:marBottom w:val="0"/>
      <w:divBdr>
        <w:top w:val="none" w:sz="0" w:space="0" w:color="auto"/>
        <w:left w:val="none" w:sz="0" w:space="0" w:color="auto"/>
        <w:bottom w:val="none" w:sz="0" w:space="0" w:color="auto"/>
        <w:right w:val="none" w:sz="0" w:space="0" w:color="auto"/>
      </w:divBdr>
    </w:div>
    <w:div w:id="419523502">
      <w:bodyDiv w:val="1"/>
      <w:marLeft w:val="0"/>
      <w:marRight w:val="0"/>
      <w:marTop w:val="0"/>
      <w:marBottom w:val="0"/>
      <w:divBdr>
        <w:top w:val="none" w:sz="0" w:space="0" w:color="auto"/>
        <w:left w:val="none" w:sz="0" w:space="0" w:color="auto"/>
        <w:bottom w:val="none" w:sz="0" w:space="0" w:color="auto"/>
        <w:right w:val="none" w:sz="0" w:space="0" w:color="auto"/>
      </w:divBdr>
    </w:div>
    <w:div w:id="977297851">
      <w:bodyDiv w:val="1"/>
      <w:marLeft w:val="0"/>
      <w:marRight w:val="0"/>
      <w:marTop w:val="0"/>
      <w:marBottom w:val="0"/>
      <w:divBdr>
        <w:top w:val="none" w:sz="0" w:space="0" w:color="auto"/>
        <w:left w:val="none" w:sz="0" w:space="0" w:color="auto"/>
        <w:bottom w:val="none" w:sz="0" w:space="0" w:color="auto"/>
        <w:right w:val="none" w:sz="0" w:space="0" w:color="auto"/>
      </w:divBdr>
    </w:div>
    <w:div w:id="1180777337">
      <w:bodyDiv w:val="1"/>
      <w:marLeft w:val="0"/>
      <w:marRight w:val="0"/>
      <w:marTop w:val="0"/>
      <w:marBottom w:val="0"/>
      <w:divBdr>
        <w:top w:val="none" w:sz="0" w:space="0" w:color="auto"/>
        <w:left w:val="none" w:sz="0" w:space="0" w:color="auto"/>
        <w:bottom w:val="none" w:sz="0" w:space="0" w:color="auto"/>
        <w:right w:val="none" w:sz="0" w:space="0" w:color="auto"/>
      </w:divBdr>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 w:id="1453011533">
      <w:bodyDiv w:val="1"/>
      <w:marLeft w:val="0"/>
      <w:marRight w:val="0"/>
      <w:marTop w:val="0"/>
      <w:marBottom w:val="0"/>
      <w:divBdr>
        <w:top w:val="none" w:sz="0" w:space="0" w:color="auto"/>
        <w:left w:val="none" w:sz="0" w:space="0" w:color="auto"/>
        <w:bottom w:val="none" w:sz="0" w:space="0" w:color="auto"/>
        <w:right w:val="none" w:sz="0" w:space="0" w:color="auto"/>
      </w:divBdr>
    </w:div>
    <w:div w:id="1465849256">
      <w:bodyDiv w:val="1"/>
      <w:marLeft w:val="0"/>
      <w:marRight w:val="0"/>
      <w:marTop w:val="0"/>
      <w:marBottom w:val="0"/>
      <w:divBdr>
        <w:top w:val="none" w:sz="0" w:space="0" w:color="auto"/>
        <w:left w:val="none" w:sz="0" w:space="0" w:color="auto"/>
        <w:bottom w:val="none" w:sz="0" w:space="0" w:color="auto"/>
        <w:right w:val="none" w:sz="0" w:space="0" w:color="auto"/>
      </w:divBdr>
      <w:divsChild>
        <w:div w:id="1971786683">
          <w:marLeft w:val="360"/>
          <w:marRight w:val="0"/>
          <w:marTop w:val="200"/>
          <w:marBottom w:val="0"/>
          <w:divBdr>
            <w:top w:val="none" w:sz="0" w:space="0" w:color="auto"/>
            <w:left w:val="none" w:sz="0" w:space="0" w:color="auto"/>
            <w:bottom w:val="none" w:sz="0" w:space="0" w:color="auto"/>
            <w:right w:val="none" w:sz="0" w:space="0" w:color="auto"/>
          </w:divBdr>
        </w:div>
        <w:div w:id="2037660338">
          <w:marLeft w:val="360"/>
          <w:marRight w:val="0"/>
          <w:marTop w:val="200"/>
          <w:marBottom w:val="0"/>
          <w:divBdr>
            <w:top w:val="none" w:sz="0" w:space="0" w:color="auto"/>
            <w:left w:val="none" w:sz="0" w:space="0" w:color="auto"/>
            <w:bottom w:val="none" w:sz="0" w:space="0" w:color="auto"/>
            <w:right w:val="none" w:sz="0" w:space="0" w:color="auto"/>
          </w:divBdr>
        </w:div>
        <w:div w:id="1916474011">
          <w:marLeft w:val="360"/>
          <w:marRight w:val="0"/>
          <w:marTop w:val="200"/>
          <w:marBottom w:val="0"/>
          <w:divBdr>
            <w:top w:val="none" w:sz="0" w:space="0" w:color="auto"/>
            <w:left w:val="none" w:sz="0" w:space="0" w:color="auto"/>
            <w:bottom w:val="none" w:sz="0" w:space="0" w:color="auto"/>
            <w:right w:val="none" w:sz="0" w:space="0" w:color="auto"/>
          </w:divBdr>
        </w:div>
        <w:div w:id="1396470491">
          <w:marLeft w:val="360"/>
          <w:marRight w:val="0"/>
          <w:marTop w:val="200"/>
          <w:marBottom w:val="0"/>
          <w:divBdr>
            <w:top w:val="none" w:sz="0" w:space="0" w:color="auto"/>
            <w:left w:val="none" w:sz="0" w:space="0" w:color="auto"/>
            <w:bottom w:val="none" w:sz="0" w:space="0" w:color="auto"/>
            <w:right w:val="none" w:sz="0" w:space="0" w:color="auto"/>
          </w:divBdr>
        </w:div>
        <w:div w:id="1400861083">
          <w:marLeft w:val="360"/>
          <w:marRight w:val="0"/>
          <w:marTop w:val="200"/>
          <w:marBottom w:val="0"/>
          <w:divBdr>
            <w:top w:val="none" w:sz="0" w:space="0" w:color="auto"/>
            <w:left w:val="none" w:sz="0" w:space="0" w:color="auto"/>
            <w:bottom w:val="none" w:sz="0" w:space="0" w:color="auto"/>
            <w:right w:val="none" w:sz="0" w:space="0" w:color="auto"/>
          </w:divBdr>
        </w:div>
        <w:div w:id="455366887">
          <w:marLeft w:val="360"/>
          <w:marRight w:val="0"/>
          <w:marTop w:val="200"/>
          <w:marBottom w:val="0"/>
          <w:divBdr>
            <w:top w:val="none" w:sz="0" w:space="0" w:color="auto"/>
            <w:left w:val="none" w:sz="0" w:space="0" w:color="auto"/>
            <w:bottom w:val="none" w:sz="0" w:space="0" w:color="auto"/>
            <w:right w:val="none" w:sz="0" w:space="0" w:color="auto"/>
          </w:divBdr>
        </w:div>
        <w:div w:id="1983463618">
          <w:marLeft w:val="360"/>
          <w:marRight w:val="0"/>
          <w:marTop w:val="200"/>
          <w:marBottom w:val="0"/>
          <w:divBdr>
            <w:top w:val="none" w:sz="0" w:space="0" w:color="auto"/>
            <w:left w:val="none" w:sz="0" w:space="0" w:color="auto"/>
            <w:bottom w:val="none" w:sz="0" w:space="0" w:color="auto"/>
            <w:right w:val="none" w:sz="0" w:space="0" w:color="auto"/>
          </w:divBdr>
        </w:div>
        <w:div w:id="1139571266">
          <w:marLeft w:val="360"/>
          <w:marRight w:val="0"/>
          <w:marTop w:val="200"/>
          <w:marBottom w:val="0"/>
          <w:divBdr>
            <w:top w:val="none" w:sz="0" w:space="0" w:color="auto"/>
            <w:left w:val="none" w:sz="0" w:space="0" w:color="auto"/>
            <w:bottom w:val="none" w:sz="0" w:space="0" w:color="auto"/>
            <w:right w:val="none" w:sz="0" w:space="0" w:color="auto"/>
          </w:divBdr>
        </w:div>
        <w:div w:id="1731491162">
          <w:marLeft w:val="360"/>
          <w:marRight w:val="0"/>
          <w:marTop w:val="200"/>
          <w:marBottom w:val="0"/>
          <w:divBdr>
            <w:top w:val="none" w:sz="0" w:space="0" w:color="auto"/>
            <w:left w:val="none" w:sz="0" w:space="0" w:color="auto"/>
            <w:bottom w:val="none" w:sz="0" w:space="0" w:color="auto"/>
            <w:right w:val="none" w:sz="0" w:space="0" w:color="auto"/>
          </w:divBdr>
        </w:div>
        <w:div w:id="1233927820">
          <w:marLeft w:val="360"/>
          <w:marRight w:val="0"/>
          <w:marTop w:val="200"/>
          <w:marBottom w:val="0"/>
          <w:divBdr>
            <w:top w:val="none" w:sz="0" w:space="0" w:color="auto"/>
            <w:left w:val="none" w:sz="0" w:space="0" w:color="auto"/>
            <w:bottom w:val="none" w:sz="0" w:space="0" w:color="auto"/>
            <w:right w:val="none" w:sz="0" w:space="0" w:color="auto"/>
          </w:divBdr>
        </w:div>
        <w:div w:id="1140659357">
          <w:marLeft w:val="360"/>
          <w:marRight w:val="0"/>
          <w:marTop w:val="200"/>
          <w:marBottom w:val="0"/>
          <w:divBdr>
            <w:top w:val="none" w:sz="0" w:space="0" w:color="auto"/>
            <w:left w:val="none" w:sz="0" w:space="0" w:color="auto"/>
            <w:bottom w:val="none" w:sz="0" w:space="0" w:color="auto"/>
            <w:right w:val="none" w:sz="0" w:space="0" w:color="auto"/>
          </w:divBdr>
        </w:div>
      </w:divsChild>
    </w:div>
    <w:div w:id="1920094145">
      <w:bodyDiv w:val="1"/>
      <w:marLeft w:val="0"/>
      <w:marRight w:val="0"/>
      <w:marTop w:val="0"/>
      <w:marBottom w:val="0"/>
      <w:divBdr>
        <w:top w:val="none" w:sz="0" w:space="0" w:color="auto"/>
        <w:left w:val="none" w:sz="0" w:space="0" w:color="auto"/>
        <w:bottom w:val="none" w:sz="0" w:space="0" w:color="auto"/>
        <w:right w:val="none" w:sz="0" w:space="0" w:color="auto"/>
      </w:divBdr>
    </w:div>
    <w:div w:id="1943414893">
      <w:bodyDiv w:val="1"/>
      <w:marLeft w:val="0"/>
      <w:marRight w:val="0"/>
      <w:marTop w:val="0"/>
      <w:marBottom w:val="0"/>
      <w:divBdr>
        <w:top w:val="none" w:sz="0" w:space="0" w:color="auto"/>
        <w:left w:val="none" w:sz="0" w:space="0" w:color="auto"/>
        <w:bottom w:val="none" w:sz="0" w:space="0" w:color="auto"/>
        <w:right w:val="none" w:sz="0" w:space="0" w:color="auto"/>
      </w:divBdr>
    </w:div>
    <w:div w:id="2029718250">
      <w:bodyDiv w:val="1"/>
      <w:marLeft w:val="0"/>
      <w:marRight w:val="0"/>
      <w:marTop w:val="0"/>
      <w:marBottom w:val="0"/>
      <w:divBdr>
        <w:top w:val="none" w:sz="0" w:space="0" w:color="auto"/>
        <w:left w:val="none" w:sz="0" w:space="0" w:color="auto"/>
        <w:bottom w:val="none" w:sz="0" w:space="0" w:color="auto"/>
        <w:right w:val="none" w:sz="0" w:space="0" w:color="auto"/>
      </w:divBdr>
    </w:div>
    <w:div w:id="2044741654">
      <w:bodyDiv w:val="1"/>
      <w:marLeft w:val="0"/>
      <w:marRight w:val="0"/>
      <w:marTop w:val="0"/>
      <w:marBottom w:val="0"/>
      <w:divBdr>
        <w:top w:val="none" w:sz="0" w:space="0" w:color="auto"/>
        <w:left w:val="none" w:sz="0" w:space="0" w:color="auto"/>
        <w:bottom w:val="none" w:sz="0" w:space="0" w:color="auto"/>
        <w:right w:val="none" w:sz="0" w:space="0" w:color="auto"/>
      </w:divBdr>
    </w:div>
    <w:div w:id="212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ACSMWRDU6V4E-1547958708-23141</_dlc_DocId>
    <_dlc_DocIdUrl xmlns="36c5a74b-ca8f-45dc-ac91-caf647a9506b">
      <Url>https://imgroupltd.sharepoint.com/sites/GraceFoundationDocumentCenter/_layouts/15/DocIdRedir.aspx?ID=ACSMWRDU6V4E-1547958708-23141</Url>
      <Description>ACSMWRDU6V4E-1547958708-23141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7E46-55ED-42BF-A052-E01EF54E4F0F}">
  <ds:schemaRefs>
    <ds:schemaRef ds:uri="http://schemas.microsoft.com/sharepoint/events"/>
  </ds:schemaRefs>
</ds:datastoreItem>
</file>

<file path=customXml/itemProps2.xml><?xml version="1.0" encoding="utf-8"?>
<ds:datastoreItem xmlns:ds="http://schemas.openxmlformats.org/officeDocument/2006/customXml" ds:itemID="{362D2E7D-7A82-4456-A437-38D2017F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F4C95-F94C-4836-9FDD-9CF802534DD1}">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4.xml><?xml version="1.0" encoding="utf-8"?>
<ds:datastoreItem xmlns:ds="http://schemas.openxmlformats.org/officeDocument/2006/customXml" ds:itemID="{7822D64B-C3F3-4E0B-950D-111F1EFFF12E}">
  <ds:schemaRefs>
    <ds:schemaRef ds:uri="http://schemas.microsoft.com/sharepoint/v3/contenttype/forms"/>
  </ds:schemaRefs>
</ds:datastoreItem>
</file>

<file path=customXml/itemProps5.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99</cp:revision>
  <cp:lastPrinted>2024-06-04T09:15:00Z</cp:lastPrinted>
  <dcterms:created xsi:type="dcterms:W3CDTF">2024-07-24T14:43:00Z</dcterms:created>
  <dcterms:modified xsi:type="dcterms:W3CDTF">2024-08-30T21:37:00Z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707de59a-8259-452b-8526-e843131e293d</vt:lpwstr>
  </property>
  <property fmtid="{D5CDD505-2E9C-101B-9397-08002B2CF9AE}" pid="11" name="MediaServiceImageTags">
    <vt:lpwstr/>
  </property>
</Properties>
</file>