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5D9FD932" w:rsidR="00411E0B" w:rsidRPr="009142DC" w:rsidRDefault="00353BB1" w:rsidP="00411E0B">
      <w:pPr>
        <w:shd w:val="clear" w:color="auto" w:fill="7030A0"/>
        <w:jc w:val="center"/>
        <w:rPr>
          <w:rFonts w:ascii="Century Gothic" w:hAnsi="Century Gothic" w:cs="Arial"/>
          <w:b/>
          <w:bCs/>
          <w:color w:val="FFFFFF" w:themeColor="background1"/>
          <w:sz w:val="36"/>
          <w:szCs w:val="36"/>
        </w:rPr>
      </w:pPr>
      <w:r>
        <w:rPr>
          <w:rFonts w:ascii="Century Gothic" w:hAnsi="Century Gothic" w:cs="Arial"/>
          <w:b/>
          <w:bCs/>
          <w:color w:val="FFFFFF" w:themeColor="background1"/>
          <w:sz w:val="36"/>
          <w:szCs w:val="36"/>
        </w:rPr>
        <w:t xml:space="preserve">MANAGING </w:t>
      </w:r>
      <w:r w:rsidR="006920DA">
        <w:rPr>
          <w:rFonts w:ascii="Century Gothic" w:hAnsi="Century Gothic" w:cs="Arial"/>
          <w:b/>
          <w:bCs/>
          <w:color w:val="FFFFFF" w:themeColor="background1"/>
          <w:sz w:val="36"/>
          <w:szCs w:val="36"/>
        </w:rPr>
        <w:t>UNPLANNED ENGAGEMENTS</w:t>
      </w:r>
    </w:p>
    <w:p w14:paraId="25A5872C" w14:textId="14EC3F51" w:rsidR="007F75CF" w:rsidRPr="0044219F" w:rsidRDefault="007F75CF" w:rsidP="00AB7BA7">
      <w:pPr>
        <w:jc w:val="center"/>
        <w:rPr>
          <w:rFonts w:ascii="Century Gothic" w:hAnsi="Century Gothic" w:cs="Arial"/>
          <w:b/>
          <w:bCs/>
          <w:color w:val="7030A0"/>
        </w:rPr>
      </w:pPr>
      <w:r w:rsidRPr="00E81F24">
        <w:rPr>
          <w:rFonts w:ascii="Century Gothic" w:hAnsi="Century Gothic" w:cs="Arial"/>
          <w:b/>
          <w:bCs/>
          <w:color w:val="7030A0"/>
        </w:rPr>
        <w:t xml:space="preserve">This Best Practice </w:t>
      </w:r>
      <w:r w:rsidR="002E38BE" w:rsidRPr="00E81F24">
        <w:rPr>
          <w:rFonts w:ascii="Century Gothic" w:hAnsi="Century Gothic" w:cs="Arial"/>
          <w:b/>
          <w:bCs/>
          <w:color w:val="7030A0"/>
        </w:rPr>
        <w:t xml:space="preserve">Guide is </w:t>
      </w:r>
      <w:r w:rsidR="00743DB8" w:rsidRPr="00E81F24">
        <w:rPr>
          <w:rFonts w:ascii="Century Gothic" w:hAnsi="Century Gothic" w:cs="Arial"/>
          <w:b/>
          <w:bCs/>
          <w:color w:val="7030A0"/>
        </w:rPr>
        <w:t xml:space="preserve">designed to help </w:t>
      </w:r>
      <w:r w:rsidR="00B65FD3" w:rsidRPr="00E81F24">
        <w:rPr>
          <w:rFonts w:ascii="Century Gothic" w:hAnsi="Century Gothic" w:cs="Arial"/>
          <w:b/>
          <w:bCs/>
          <w:color w:val="7030A0"/>
        </w:rPr>
        <w:t>you</w:t>
      </w:r>
      <w:r w:rsidR="0044219F" w:rsidRPr="0044219F">
        <w:rPr>
          <w:rFonts w:ascii="Century Gothic" w:hAnsi="Century Gothic" w:cs="Arial"/>
          <w:b/>
          <w:bCs/>
          <w:color w:val="7030A0"/>
        </w:rPr>
        <w:t xml:space="preserve"> to </w:t>
      </w:r>
      <w:r w:rsidR="006920DA">
        <w:rPr>
          <w:rFonts w:ascii="Century Gothic" w:hAnsi="Century Gothic" w:cs="Arial"/>
          <w:b/>
          <w:bCs/>
          <w:color w:val="7030A0"/>
        </w:rPr>
        <w:t>respond to unplanned student engagements at the point of need.</w:t>
      </w:r>
    </w:p>
    <w:tbl>
      <w:tblPr>
        <w:tblStyle w:val="TableGrid"/>
        <w:tblW w:w="0" w:type="auto"/>
        <w:tblLook w:val="04A0" w:firstRow="1" w:lastRow="0" w:firstColumn="1" w:lastColumn="0" w:noHBand="0" w:noVBand="1"/>
      </w:tblPr>
      <w:tblGrid>
        <w:gridCol w:w="9016"/>
      </w:tblGrid>
      <w:tr w:rsidR="00B81FE7" w14:paraId="594F6331" w14:textId="77777777" w:rsidTr="36F20DCB">
        <w:tc>
          <w:tcPr>
            <w:tcW w:w="9016" w:type="dxa"/>
            <w:shd w:val="clear" w:color="auto" w:fill="67C3CE"/>
          </w:tcPr>
          <w:p w14:paraId="664AA957" w14:textId="0E4327A0" w:rsidR="00B81FE7" w:rsidRPr="00211005" w:rsidRDefault="001E4E7D" w:rsidP="00B81FE7">
            <w:pPr>
              <w:jc w:val="center"/>
              <w:rPr>
                <w:rFonts w:ascii="Century Gothic" w:hAnsi="Century Gothic" w:cs="Arial"/>
                <w:b/>
                <w:bCs/>
                <w:color w:val="FFFFFF" w:themeColor="background1"/>
              </w:rPr>
            </w:pPr>
            <w:r>
              <w:rPr>
                <w:rFonts w:ascii="Century Gothic" w:hAnsi="Century Gothic" w:cs="Arial"/>
                <w:b/>
                <w:bCs/>
                <w:color w:val="FFFFFF" w:themeColor="background1"/>
              </w:rPr>
              <w:t>PLAN</w:t>
            </w:r>
          </w:p>
        </w:tc>
      </w:tr>
      <w:tr w:rsidR="00B81FE7" w14:paraId="329D06C6" w14:textId="77777777" w:rsidTr="36F20DCB">
        <w:trPr>
          <w:trHeight w:val="4305"/>
        </w:trPr>
        <w:tc>
          <w:tcPr>
            <w:tcW w:w="9016" w:type="dxa"/>
          </w:tcPr>
          <w:p w14:paraId="764DEF6C" w14:textId="77777777" w:rsidR="005B3FA9" w:rsidRDefault="005B3FA9" w:rsidP="005B3FA9">
            <w:pPr>
              <w:jc w:val="both"/>
              <w:rPr>
                <w:rFonts w:cstheme="minorHAnsi"/>
              </w:rPr>
            </w:pPr>
            <w:r w:rsidRPr="005B3FA9">
              <w:rPr>
                <w:rFonts w:cstheme="minorHAnsi"/>
              </w:rPr>
              <w:t>When students, parents, or staff arrive in your Ethos room—or when you encounter them around the school—in distress and in need of immediate attention, it's important to be prepared, even though these situations are unplanned. Here’s how to approach these moments with care and effectiveness:</w:t>
            </w:r>
          </w:p>
          <w:p w14:paraId="3E531EC3" w14:textId="77777777" w:rsidR="005B3FA9" w:rsidRPr="005B3FA9" w:rsidRDefault="005B3FA9" w:rsidP="005B3FA9">
            <w:pPr>
              <w:jc w:val="both"/>
              <w:rPr>
                <w:rFonts w:cstheme="minorHAnsi"/>
              </w:rPr>
            </w:pPr>
          </w:p>
          <w:p w14:paraId="26E6FD7E" w14:textId="77777777" w:rsidR="005B3FA9" w:rsidRPr="005B3FA9" w:rsidRDefault="005B3FA9" w:rsidP="005B3FA9">
            <w:pPr>
              <w:numPr>
                <w:ilvl w:val="0"/>
                <w:numId w:val="24"/>
              </w:numPr>
              <w:jc w:val="both"/>
              <w:rPr>
                <w:rFonts w:cstheme="minorHAnsi"/>
              </w:rPr>
            </w:pPr>
            <w:r w:rsidRPr="005B3FA9">
              <w:rPr>
                <w:rFonts w:cstheme="minorHAnsi"/>
                <w:b/>
                <w:bCs/>
              </w:rPr>
              <w:t>Listen Actively</w:t>
            </w:r>
            <w:r w:rsidRPr="005B3FA9">
              <w:rPr>
                <w:rFonts w:cstheme="minorHAnsi"/>
              </w:rPr>
              <w:t>: Give the person your full attention. Listening without interruption shows that you care and allows them to express their feelings.</w:t>
            </w:r>
          </w:p>
          <w:p w14:paraId="06979CF9" w14:textId="77777777" w:rsidR="005B3FA9" w:rsidRPr="005B3FA9" w:rsidRDefault="005B3FA9" w:rsidP="005B3FA9">
            <w:pPr>
              <w:numPr>
                <w:ilvl w:val="0"/>
                <w:numId w:val="24"/>
              </w:numPr>
              <w:jc w:val="both"/>
              <w:rPr>
                <w:rFonts w:cstheme="minorHAnsi"/>
              </w:rPr>
            </w:pPr>
            <w:r w:rsidRPr="005B3FA9">
              <w:rPr>
                <w:rFonts w:cstheme="minorHAnsi"/>
                <w:b/>
                <w:bCs/>
              </w:rPr>
              <w:t>Validate Their Feelings</w:t>
            </w:r>
            <w:r w:rsidRPr="005B3FA9">
              <w:rPr>
                <w:rFonts w:cstheme="minorHAnsi"/>
              </w:rPr>
              <w:t>: Acknowledge their emotions without judgment. Let them know it’s okay to feel the way they do, which can provide immediate comfort.</w:t>
            </w:r>
          </w:p>
          <w:p w14:paraId="016DB9E7" w14:textId="78E856B6" w:rsidR="005B3FA9" w:rsidRPr="005B3FA9" w:rsidRDefault="005B3FA9" w:rsidP="005B3FA9">
            <w:pPr>
              <w:numPr>
                <w:ilvl w:val="0"/>
                <w:numId w:val="24"/>
              </w:numPr>
              <w:jc w:val="both"/>
              <w:rPr>
                <w:rFonts w:cstheme="minorHAnsi"/>
              </w:rPr>
            </w:pPr>
            <w:r w:rsidRPr="005B3FA9">
              <w:rPr>
                <w:rFonts w:cstheme="minorHAnsi"/>
                <w:b/>
                <w:bCs/>
              </w:rPr>
              <w:t>Set the Tone</w:t>
            </w:r>
            <w:r w:rsidRPr="005B3FA9">
              <w:rPr>
                <w:rFonts w:cstheme="minorHAnsi"/>
              </w:rPr>
              <w:t xml:space="preserve">: Maintain a calm and reassuring </w:t>
            </w:r>
            <w:r w:rsidR="00D16E37" w:rsidRPr="005B3FA9">
              <w:rPr>
                <w:rFonts w:cstheme="minorHAnsi"/>
              </w:rPr>
              <w:t>demeanour</w:t>
            </w:r>
            <w:r w:rsidRPr="005B3FA9">
              <w:rPr>
                <w:rFonts w:cstheme="minorHAnsi"/>
              </w:rPr>
              <w:t>. Your composure will help to de-escalate the situation and make the person feel safe.</w:t>
            </w:r>
          </w:p>
          <w:p w14:paraId="6981844B" w14:textId="77777777" w:rsidR="005B3FA9" w:rsidRPr="005B3FA9" w:rsidRDefault="005B3FA9" w:rsidP="005B3FA9">
            <w:pPr>
              <w:numPr>
                <w:ilvl w:val="0"/>
                <w:numId w:val="24"/>
              </w:numPr>
              <w:jc w:val="both"/>
              <w:rPr>
                <w:rFonts w:cstheme="minorHAnsi"/>
              </w:rPr>
            </w:pPr>
            <w:r w:rsidRPr="005B3FA9">
              <w:rPr>
                <w:rFonts w:cstheme="minorHAnsi"/>
                <w:b/>
                <w:bCs/>
              </w:rPr>
              <w:t>Promote Positive Thinking</w:t>
            </w:r>
            <w:r w:rsidRPr="005B3FA9">
              <w:rPr>
                <w:rFonts w:cstheme="minorHAnsi"/>
              </w:rPr>
              <w:t>: Gently guide the person towards positive thoughts or solutions, helping them to see a way forward through their distress.</w:t>
            </w:r>
          </w:p>
          <w:p w14:paraId="28BD25FD" w14:textId="77777777" w:rsidR="005B3FA9" w:rsidRPr="005B3FA9" w:rsidRDefault="005B3FA9" w:rsidP="005B3FA9">
            <w:pPr>
              <w:numPr>
                <w:ilvl w:val="0"/>
                <w:numId w:val="24"/>
              </w:numPr>
              <w:jc w:val="both"/>
              <w:rPr>
                <w:rFonts w:cstheme="minorHAnsi"/>
              </w:rPr>
            </w:pPr>
            <w:r w:rsidRPr="005B3FA9">
              <w:rPr>
                <w:rFonts w:cstheme="minorHAnsi"/>
                <w:b/>
                <w:bCs/>
              </w:rPr>
              <w:t>Have a Routine</w:t>
            </w:r>
            <w:r w:rsidRPr="005B3FA9">
              <w:rPr>
                <w:rFonts w:cstheme="minorHAnsi"/>
              </w:rPr>
              <w:t>: Establish a simple routine for handling these situations. This could include finding a quiet space, offering a comforting word, or following a basic set of steps to ensure the person feels supported.</w:t>
            </w:r>
          </w:p>
          <w:p w14:paraId="7B6719B2" w14:textId="5D502CEF" w:rsidR="005B3FA9" w:rsidRPr="005B3FA9" w:rsidRDefault="005B3FA9" w:rsidP="005B3FA9">
            <w:pPr>
              <w:numPr>
                <w:ilvl w:val="0"/>
                <w:numId w:val="24"/>
              </w:numPr>
              <w:jc w:val="both"/>
              <w:rPr>
                <w:rFonts w:cstheme="minorHAnsi"/>
              </w:rPr>
            </w:pPr>
            <w:r w:rsidRPr="005B3FA9">
              <w:rPr>
                <w:rFonts w:cstheme="minorHAnsi"/>
                <w:b/>
                <w:bCs/>
              </w:rPr>
              <w:t>Emphasize Safety Measures</w:t>
            </w:r>
            <w:r w:rsidRPr="005B3FA9">
              <w:rPr>
                <w:rFonts w:cstheme="minorHAnsi"/>
              </w:rPr>
              <w:t>: Ensure that the person knows they are in a safe environment. If necessary, remind them of the support systems available within the school.</w:t>
            </w:r>
            <w:r w:rsidR="007E0E7E">
              <w:rPr>
                <w:rFonts w:cstheme="minorHAnsi"/>
              </w:rPr>
              <w:t xml:space="preserve"> Follow Safeguarding processes at all times. </w:t>
            </w:r>
          </w:p>
          <w:p w14:paraId="3D51CA1C" w14:textId="77777777" w:rsidR="005B3FA9" w:rsidRPr="005B3FA9" w:rsidRDefault="005B3FA9" w:rsidP="005B3FA9">
            <w:pPr>
              <w:numPr>
                <w:ilvl w:val="0"/>
                <w:numId w:val="24"/>
              </w:numPr>
              <w:jc w:val="both"/>
              <w:rPr>
                <w:rFonts w:cstheme="minorHAnsi"/>
              </w:rPr>
            </w:pPr>
            <w:r w:rsidRPr="005B3FA9">
              <w:rPr>
                <w:rFonts w:cstheme="minorHAnsi"/>
                <w:b/>
                <w:bCs/>
              </w:rPr>
              <w:t>Encourage Flexibility</w:t>
            </w:r>
            <w:r w:rsidRPr="005B3FA9">
              <w:rPr>
                <w:rFonts w:cstheme="minorHAnsi"/>
              </w:rPr>
              <w:t>: Be ready to adapt your approach based on the individual’s needs at that moment. Flexibility in response is key to providing effective support.</w:t>
            </w:r>
          </w:p>
          <w:p w14:paraId="340D0A06" w14:textId="77777777" w:rsidR="005B3FA9" w:rsidRPr="005B3FA9" w:rsidRDefault="005B3FA9" w:rsidP="005B3FA9">
            <w:pPr>
              <w:numPr>
                <w:ilvl w:val="0"/>
                <w:numId w:val="24"/>
              </w:numPr>
              <w:jc w:val="both"/>
              <w:rPr>
                <w:rFonts w:cstheme="minorHAnsi"/>
              </w:rPr>
            </w:pPr>
            <w:r w:rsidRPr="005B3FA9">
              <w:rPr>
                <w:rFonts w:cstheme="minorHAnsi"/>
                <w:b/>
                <w:bCs/>
              </w:rPr>
              <w:t>Be Kind</w:t>
            </w:r>
            <w:r w:rsidRPr="005B3FA9">
              <w:rPr>
                <w:rFonts w:cstheme="minorHAnsi"/>
              </w:rPr>
              <w:t>: Approach every situation with kindness and empathy. A simple act of kindness can have a profound impact on someone in distress.</w:t>
            </w:r>
          </w:p>
          <w:p w14:paraId="73465521" w14:textId="70C7702D" w:rsidR="005B3FA9" w:rsidRDefault="005B3FA9" w:rsidP="005B3FA9">
            <w:pPr>
              <w:numPr>
                <w:ilvl w:val="0"/>
                <w:numId w:val="24"/>
              </w:numPr>
              <w:jc w:val="both"/>
              <w:rPr>
                <w:rFonts w:cstheme="minorHAnsi"/>
              </w:rPr>
            </w:pPr>
            <w:r w:rsidRPr="005B3FA9">
              <w:rPr>
                <w:rFonts w:cstheme="minorHAnsi"/>
                <w:b/>
                <w:bCs/>
              </w:rPr>
              <w:t>Know When to Get Help</w:t>
            </w:r>
            <w:r w:rsidRPr="005B3FA9">
              <w:rPr>
                <w:rFonts w:cstheme="minorHAnsi"/>
              </w:rPr>
              <w:t xml:space="preserve">: Recognize your limits and know when it’s appropriate to involve other professionals, such as school </w:t>
            </w:r>
            <w:r w:rsidRPr="005B3FA9">
              <w:rPr>
                <w:rFonts w:cstheme="minorHAnsi"/>
              </w:rPr>
              <w:t>counsellors</w:t>
            </w:r>
            <w:r w:rsidRPr="005B3FA9">
              <w:rPr>
                <w:rFonts w:cstheme="minorHAnsi"/>
              </w:rPr>
              <w:t xml:space="preserve"> or senior staff, to provide the necessary support.</w:t>
            </w:r>
          </w:p>
          <w:p w14:paraId="74AB64DA" w14:textId="77777777" w:rsidR="00D823CE" w:rsidRPr="005B3FA9" w:rsidRDefault="00D823CE" w:rsidP="00D823CE">
            <w:pPr>
              <w:numPr>
                <w:ilvl w:val="0"/>
                <w:numId w:val="24"/>
              </w:numPr>
              <w:jc w:val="both"/>
              <w:rPr>
                <w:rFonts w:cstheme="minorHAnsi"/>
              </w:rPr>
            </w:pPr>
            <w:r w:rsidRPr="005B3FA9">
              <w:rPr>
                <w:rFonts w:cstheme="minorHAnsi"/>
                <w:b/>
                <w:bCs/>
              </w:rPr>
              <w:t>Look After Yourself</w:t>
            </w:r>
            <w:r w:rsidRPr="005B3FA9">
              <w:rPr>
                <w:rFonts w:cstheme="minorHAnsi"/>
              </w:rPr>
              <w:t>: Remember that your well-being is important too. After handling a distressing situation, take a moment to check in with yourself and seek support if needed.</w:t>
            </w:r>
          </w:p>
          <w:p w14:paraId="0B42F5ED" w14:textId="77777777" w:rsidR="005B3FA9" w:rsidRPr="005B3FA9" w:rsidRDefault="005B3FA9" w:rsidP="00D823CE">
            <w:pPr>
              <w:jc w:val="both"/>
              <w:rPr>
                <w:rFonts w:cstheme="minorHAnsi"/>
              </w:rPr>
            </w:pPr>
          </w:p>
          <w:p w14:paraId="6C3CC1BB" w14:textId="77777777" w:rsidR="005B3FA9" w:rsidRPr="005B3FA9" w:rsidRDefault="005B3FA9" w:rsidP="005B3FA9">
            <w:pPr>
              <w:jc w:val="both"/>
              <w:rPr>
                <w:rFonts w:cstheme="minorHAnsi"/>
              </w:rPr>
            </w:pPr>
            <w:r w:rsidRPr="005B3FA9">
              <w:rPr>
                <w:rFonts w:cstheme="minorHAnsi"/>
              </w:rPr>
              <w:t>By following these best practices, you can ensure that you are prepared to provide compassionate and effective support when unexpected situations arise.</w:t>
            </w:r>
          </w:p>
          <w:p w14:paraId="10DFDCAB" w14:textId="77777777" w:rsidR="001C6B85" w:rsidRDefault="001C6B85" w:rsidP="001C6B85">
            <w:pPr>
              <w:jc w:val="center"/>
              <w:rPr>
                <w:rFonts w:cstheme="minorHAnsi"/>
                <w:noProof/>
              </w:rPr>
            </w:pPr>
          </w:p>
          <w:p w14:paraId="711FAABD" w14:textId="77777777" w:rsidR="00E52260" w:rsidRPr="00E52260" w:rsidRDefault="001C6B85" w:rsidP="00E52260">
            <w:pPr>
              <w:rPr>
                <w:b/>
                <w:bCs/>
                <w:noProof/>
              </w:rPr>
            </w:pPr>
            <w:r w:rsidRPr="00E52260">
              <w:rPr>
                <w:b/>
                <w:bCs/>
                <w:noProof/>
              </w:rPr>
              <w:t>REME</w:t>
            </w:r>
            <w:r w:rsidR="00B74D1D" w:rsidRPr="00E52260">
              <w:rPr>
                <w:b/>
                <w:bCs/>
                <w:noProof/>
              </w:rPr>
              <w:t>M</w:t>
            </w:r>
            <w:r w:rsidRPr="00E52260">
              <w:rPr>
                <w:b/>
                <w:bCs/>
                <w:noProof/>
              </w:rPr>
              <w:t xml:space="preserve">BER </w:t>
            </w:r>
          </w:p>
          <w:p w14:paraId="21BE6B00" w14:textId="77777777" w:rsidR="00E52260" w:rsidRDefault="00E52260" w:rsidP="00E52260">
            <w:pPr>
              <w:rPr>
                <w:noProof/>
              </w:rPr>
            </w:pPr>
          </w:p>
          <w:p w14:paraId="7CBBAF2D" w14:textId="27FCBDA0" w:rsidR="00E52260" w:rsidRDefault="00E7442A" w:rsidP="00E52260">
            <w:pPr>
              <w:pStyle w:val="ListParagraph"/>
              <w:numPr>
                <w:ilvl w:val="0"/>
                <w:numId w:val="25"/>
              </w:numPr>
              <w:rPr>
                <w:noProof/>
              </w:rPr>
            </w:pPr>
            <w:r w:rsidRPr="36F20DCB">
              <w:rPr>
                <w:noProof/>
              </w:rPr>
              <w:t xml:space="preserve">Always pass </w:t>
            </w:r>
            <w:r>
              <w:rPr>
                <w:noProof/>
              </w:rPr>
              <w:t xml:space="preserve">safeguarding </w:t>
            </w:r>
            <w:r w:rsidRPr="36F20DCB">
              <w:rPr>
                <w:noProof/>
              </w:rPr>
              <w:t xml:space="preserve">concerns on and log them on your </w:t>
            </w:r>
            <w:r w:rsidR="00613FD3">
              <w:rPr>
                <w:noProof/>
              </w:rPr>
              <w:t>S</w:t>
            </w:r>
            <w:r w:rsidRPr="36F20DCB">
              <w:rPr>
                <w:noProof/>
              </w:rPr>
              <w:t>chool system</w:t>
            </w:r>
            <w:r w:rsidR="00AB7348">
              <w:rPr>
                <w:noProof/>
              </w:rPr>
              <w:t xml:space="preserve">. </w:t>
            </w:r>
          </w:p>
          <w:p w14:paraId="3A41A38A" w14:textId="26FDC55D" w:rsidR="003D4C19" w:rsidRDefault="00E7442A" w:rsidP="00E52260">
            <w:pPr>
              <w:pStyle w:val="ListParagraph"/>
              <w:numPr>
                <w:ilvl w:val="0"/>
                <w:numId w:val="25"/>
              </w:numPr>
              <w:rPr>
                <w:noProof/>
              </w:rPr>
            </w:pPr>
            <w:r>
              <w:rPr>
                <w:noProof/>
              </w:rPr>
              <w:t xml:space="preserve">Always </w:t>
            </w:r>
            <w:r w:rsidRPr="36F20DCB">
              <w:rPr>
                <w:noProof/>
              </w:rPr>
              <w:t>log the engagement for your impact report.</w:t>
            </w:r>
            <w:r>
              <w:rPr>
                <w:noProof/>
              </w:rPr>
              <w:t xml:space="preserve"> Even if it is just a tick in a notebook to log you have had a meanin</w:t>
            </w:r>
            <w:r w:rsidR="002F0686">
              <w:rPr>
                <w:noProof/>
              </w:rPr>
              <w:t>g</w:t>
            </w:r>
            <w:r>
              <w:rPr>
                <w:noProof/>
              </w:rPr>
              <w:t>ful conversation. They add up over time</w:t>
            </w:r>
            <w:r w:rsidR="005B3F66">
              <w:rPr>
                <w:noProof/>
              </w:rPr>
              <w:t xml:space="preserve">. </w:t>
            </w:r>
          </w:p>
          <w:p w14:paraId="6116613B" w14:textId="3860E38B" w:rsidR="005B3FA9" w:rsidRPr="0044219F" w:rsidRDefault="005B3FA9" w:rsidP="36F20DCB">
            <w:pPr>
              <w:jc w:val="center"/>
              <w:rPr>
                <w:noProof/>
              </w:rPr>
            </w:pPr>
          </w:p>
        </w:tc>
      </w:tr>
    </w:tbl>
    <w:p w14:paraId="2A46AA19" w14:textId="77777777" w:rsidR="00E52260" w:rsidRDefault="00E52260" w:rsidP="00737297">
      <w:pPr>
        <w:rPr>
          <w:rFonts w:ascii="Arial" w:hAnsi="Arial" w:cs="Arial"/>
          <w:b/>
          <w:bCs/>
          <w:color w:val="7030A0"/>
        </w:rPr>
      </w:pPr>
    </w:p>
    <w:p w14:paraId="1635AA68" w14:textId="77777777" w:rsidR="00E52260" w:rsidRDefault="00E52260" w:rsidP="00737297">
      <w:pPr>
        <w:rPr>
          <w:rFonts w:ascii="Arial" w:hAnsi="Arial" w:cs="Arial"/>
          <w:b/>
          <w:bCs/>
          <w:color w:val="7030A0"/>
        </w:rPr>
      </w:pPr>
    </w:p>
    <w:p w14:paraId="0C16F1CF" w14:textId="77777777" w:rsidR="00E52260" w:rsidRDefault="00E52260" w:rsidP="00737297">
      <w:pPr>
        <w:rPr>
          <w:rFonts w:ascii="Arial" w:hAnsi="Arial" w:cs="Arial"/>
          <w:b/>
          <w:bCs/>
          <w:color w:val="7030A0"/>
        </w:rPr>
      </w:pPr>
    </w:p>
    <w:p w14:paraId="3220E85A" w14:textId="77777777" w:rsidR="00E52260" w:rsidRDefault="00E52260" w:rsidP="00737297">
      <w:pPr>
        <w:rPr>
          <w:rFonts w:ascii="Arial" w:hAnsi="Arial" w:cs="Arial"/>
          <w:b/>
          <w:bCs/>
          <w:color w:val="7030A0"/>
        </w:rPr>
      </w:pPr>
    </w:p>
    <w:p w14:paraId="195B990D" w14:textId="77777777" w:rsidR="00E52260" w:rsidRDefault="00E52260" w:rsidP="00737297">
      <w:pPr>
        <w:rPr>
          <w:rFonts w:ascii="Arial" w:hAnsi="Arial" w:cs="Arial"/>
          <w:b/>
          <w:bCs/>
          <w:color w:val="7030A0"/>
        </w:rPr>
      </w:pPr>
    </w:p>
    <w:p w14:paraId="4D665421" w14:textId="77777777" w:rsidR="00E52260" w:rsidRDefault="00E52260" w:rsidP="00737297">
      <w:pPr>
        <w:rPr>
          <w:rFonts w:ascii="Arial" w:hAnsi="Arial" w:cs="Arial"/>
          <w:b/>
          <w:bCs/>
          <w:color w:val="7030A0"/>
        </w:rPr>
      </w:pPr>
    </w:p>
    <w:p w14:paraId="1107965D" w14:textId="77777777" w:rsidR="00E52260" w:rsidRDefault="00E52260" w:rsidP="00737297">
      <w:pPr>
        <w:rPr>
          <w:rFonts w:ascii="Arial" w:hAnsi="Arial" w:cs="Arial"/>
          <w:b/>
          <w:bCs/>
          <w:color w:val="7030A0"/>
        </w:rPr>
      </w:pPr>
    </w:p>
    <w:p w14:paraId="4D9FB6DF" w14:textId="77777777" w:rsidR="00E52260" w:rsidRDefault="00E52260" w:rsidP="00737297">
      <w:pPr>
        <w:rPr>
          <w:rFonts w:ascii="Arial" w:hAnsi="Arial" w:cs="Arial"/>
          <w:b/>
          <w:bCs/>
          <w:color w:val="7030A0"/>
        </w:rPr>
      </w:pPr>
    </w:p>
    <w:tbl>
      <w:tblPr>
        <w:tblStyle w:val="TableGrid"/>
        <w:tblW w:w="9495" w:type="dxa"/>
        <w:tblLook w:val="04A0" w:firstRow="1" w:lastRow="0" w:firstColumn="1" w:lastColumn="0" w:noHBand="0" w:noVBand="1"/>
      </w:tblPr>
      <w:tblGrid>
        <w:gridCol w:w="9495"/>
      </w:tblGrid>
      <w:tr w:rsidR="00737297" w14:paraId="366000CA" w14:textId="77777777" w:rsidTr="00842986">
        <w:trPr>
          <w:trHeight w:val="278"/>
        </w:trPr>
        <w:tc>
          <w:tcPr>
            <w:tcW w:w="9495" w:type="dxa"/>
            <w:shd w:val="clear" w:color="auto" w:fill="67C3CE"/>
          </w:tcPr>
          <w:p w14:paraId="31842A85" w14:textId="08CE8F5A" w:rsidR="00737297" w:rsidRPr="00E81F24" w:rsidRDefault="00737297" w:rsidP="00842986">
            <w:pPr>
              <w:jc w:val="center"/>
              <w:rPr>
                <w:rFonts w:ascii="Century Gothic" w:hAnsi="Century Gothic" w:cs="Arial"/>
                <w:b/>
                <w:bCs/>
                <w:color w:val="7030A0"/>
              </w:rPr>
            </w:pPr>
            <w:r>
              <w:rPr>
                <w:rFonts w:ascii="Century Gothic" w:hAnsi="Century Gothic" w:cs="Arial"/>
                <w:b/>
                <w:bCs/>
                <w:color w:val="FFFFFF" w:themeColor="background1"/>
              </w:rPr>
              <w:t>DO</w:t>
            </w:r>
          </w:p>
        </w:tc>
      </w:tr>
      <w:tr w:rsidR="00737297" w14:paraId="1A6F186C" w14:textId="77777777" w:rsidTr="00BF146C">
        <w:trPr>
          <w:trHeight w:val="9204"/>
        </w:trPr>
        <w:tc>
          <w:tcPr>
            <w:tcW w:w="9495" w:type="dxa"/>
          </w:tcPr>
          <w:p w14:paraId="0B3D694D" w14:textId="77777777" w:rsidR="005A5863" w:rsidRDefault="005A5863" w:rsidP="00842986">
            <w:pPr>
              <w:rPr>
                <w:b/>
                <w:bCs/>
              </w:rPr>
            </w:pPr>
          </w:p>
          <w:p w14:paraId="723259F2" w14:textId="75B3205E" w:rsidR="00737297" w:rsidRPr="000232FD" w:rsidRDefault="005A5863" w:rsidP="005A5863">
            <w:pPr>
              <w:shd w:val="clear" w:color="auto" w:fill="E7E6E6" w:themeFill="background2"/>
              <w:rPr>
                <w:rFonts w:cstheme="minorHAnsi"/>
                <w:b/>
                <w:bCs/>
              </w:rPr>
            </w:pPr>
            <w:r w:rsidRPr="000232FD">
              <w:rPr>
                <w:rFonts w:cstheme="minorHAnsi"/>
                <w:b/>
                <w:bCs/>
              </w:rPr>
              <w:t xml:space="preserve">Providing </w:t>
            </w:r>
            <w:r w:rsidR="00737297" w:rsidRPr="000232FD">
              <w:rPr>
                <w:rFonts w:cstheme="minorHAnsi"/>
                <w:b/>
                <w:bCs/>
              </w:rPr>
              <w:t>Emotional First Aid in three steps</w:t>
            </w:r>
          </w:p>
          <w:p w14:paraId="0DD8FA64" w14:textId="77777777" w:rsidR="005A5863" w:rsidRPr="000232FD" w:rsidRDefault="005A5863" w:rsidP="00842986">
            <w:pPr>
              <w:rPr>
                <w:rFonts w:cstheme="minorHAnsi"/>
              </w:rPr>
            </w:pPr>
          </w:p>
          <w:p w14:paraId="10B1850A" w14:textId="49A1B9B0" w:rsidR="00737297" w:rsidRPr="000232FD" w:rsidRDefault="00737297" w:rsidP="00842986">
            <w:pPr>
              <w:rPr>
                <w:rFonts w:cstheme="minorHAnsi"/>
              </w:rPr>
            </w:pPr>
            <w:r w:rsidRPr="000232FD">
              <w:rPr>
                <w:rFonts w:cstheme="minorHAnsi"/>
              </w:rPr>
              <w:t xml:space="preserve">First of </w:t>
            </w:r>
            <w:r w:rsidR="0079010C" w:rsidRPr="000232FD">
              <w:rPr>
                <w:rFonts w:cstheme="minorHAnsi"/>
              </w:rPr>
              <w:t>all,</w:t>
            </w:r>
            <w:r w:rsidRPr="000232FD">
              <w:rPr>
                <w:rFonts w:cstheme="minorHAnsi"/>
              </w:rPr>
              <w:t xml:space="preserve"> STOP what you’re doing and attune with the one who is giving the emotional signals of panic and distress.</w:t>
            </w:r>
          </w:p>
          <w:p w14:paraId="65210BA9" w14:textId="77777777" w:rsidR="00E7442A" w:rsidRPr="000232FD" w:rsidRDefault="00E7442A" w:rsidP="00842986">
            <w:pPr>
              <w:rPr>
                <w:rFonts w:cstheme="minorHAnsi"/>
              </w:rPr>
            </w:pPr>
          </w:p>
          <w:p w14:paraId="0549884F" w14:textId="77777777" w:rsidR="00737297" w:rsidRPr="000232FD" w:rsidRDefault="00737297" w:rsidP="00842986">
            <w:pPr>
              <w:rPr>
                <w:rFonts w:cstheme="minorHAnsi"/>
              </w:rPr>
            </w:pPr>
            <w:r w:rsidRPr="000232FD">
              <w:rPr>
                <w:rFonts w:cstheme="minorHAnsi"/>
              </w:rPr>
              <w:t>You may need to act swiftly to remove anyone else in the vicinity/room or if they are able and cooperative, offer to walk with them, supporting them to move away from the situation to find a space to stop and breathe.</w:t>
            </w:r>
          </w:p>
          <w:p w14:paraId="70FEF099" w14:textId="77777777" w:rsidR="00737297" w:rsidRPr="000232FD" w:rsidRDefault="00737297" w:rsidP="00842986">
            <w:pPr>
              <w:rPr>
                <w:rFonts w:cstheme="minorHAnsi"/>
              </w:rPr>
            </w:pPr>
          </w:p>
          <w:p w14:paraId="7F611CBB" w14:textId="77777777" w:rsidR="00737297" w:rsidRDefault="00737297" w:rsidP="00842986">
            <w:pPr>
              <w:rPr>
                <w:rFonts w:cstheme="minorHAnsi"/>
              </w:rPr>
            </w:pPr>
            <w:r w:rsidRPr="000232FD">
              <w:rPr>
                <w:rFonts w:cstheme="minorHAnsi"/>
              </w:rPr>
              <w:t>Then follow the 3 steps:</w:t>
            </w:r>
          </w:p>
          <w:p w14:paraId="20F84EF6" w14:textId="77777777" w:rsidR="00A90CD6" w:rsidRPr="000232FD" w:rsidRDefault="00A90CD6" w:rsidP="00842986">
            <w:pPr>
              <w:rPr>
                <w:rFonts w:cstheme="minorHAnsi"/>
              </w:rPr>
            </w:pPr>
          </w:p>
          <w:p w14:paraId="4B983B94" w14:textId="77777777" w:rsidR="00737297" w:rsidRPr="000232FD" w:rsidRDefault="00737297" w:rsidP="00737297">
            <w:pPr>
              <w:pStyle w:val="ListParagraph"/>
              <w:numPr>
                <w:ilvl w:val="0"/>
                <w:numId w:val="2"/>
              </w:numPr>
              <w:rPr>
                <w:rFonts w:cstheme="minorHAnsi"/>
              </w:rPr>
            </w:pPr>
            <w:r w:rsidRPr="000232FD">
              <w:rPr>
                <w:rFonts w:cstheme="minorHAnsi"/>
              </w:rPr>
              <w:t>Breathe</w:t>
            </w:r>
          </w:p>
          <w:p w14:paraId="2A326A2B" w14:textId="77777777" w:rsidR="00737297" w:rsidRPr="000232FD" w:rsidRDefault="00737297" w:rsidP="00737297">
            <w:pPr>
              <w:pStyle w:val="ListParagraph"/>
              <w:numPr>
                <w:ilvl w:val="0"/>
                <w:numId w:val="2"/>
              </w:numPr>
              <w:rPr>
                <w:rFonts w:cstheme="minorHAnsi"/>
              </w:rPr>
            </w:pPr>
            <w:r w:rsidRPr="000232FD">
              <w:rPr>
                <w:rFonts w:cstheme="minorHAnsi"/>
              </w:rPr>
              <w:t>Drop or Walk</w:t>
            </w:r>
          </w:p>
          <w:p w14:paraId="6B1FBF72" w14:textId="77777777" w:rsidR="00737297" w:rsidRPr="000232FD" w:rsidRDefault="00737297" w:rsidP="00737297">
            <w:pPr>
              <w:pStyle w:val="ListParagraph"/>
              <w:numPr>
                <w:ilvl w:val="0"/>
                <w:numId w:val="2"/>
              </w:numPr>
              <w:rPr>
                <w:rFonts w:cstheme="minorHAnsi"/>
              </w:rPr>
            </w:pPr>
            <w:r w:rsidRPr="000232FD">
              <w:rPr>
                <w:rFonts w:cstheme="minorHAnsi"/>
              </w:rPr>
              <w:t>Listen</w:t>
            </w:r>
          </w:p>
          <w:p w14:paraId="3C0071B9" w14:textId="77777777" w:rsidR="00737297" w:rsidRPr="000232FD" w:rsidRDefault="00737297" w:rsidP="00842986">
            <w:pPr>
              <w:jc w:val="center"/>
              <w:rPr>
                <w:rFonts w:cstheme="minorHAnsi"/>
              </w:rPr>
            </w:pPr>
          </w:p>
          <w:p w14:paraId="7817A30A" w14:textId="77777777" w:rsidR="00737297" w:rsidRPr="000232FD" w:rsidRDefault="00737297" w:rsidP="00842986">
            <w:pPr>
              <w:rPr>
                <w:rFonts w:cstheme="minorHAnsi"/>
              </w:rPr>
            </w:pPr>
            <w:r w:rsidRPr="000232FD">
              <w:rPr>
                <w:rFonts w:eastAsia="Aptos" w:cstheme="minorHAnsi"/>
                <w:b/>
                <w:bCs/>
                <w:noProof/>
              </w:rPr>
              <w:t>1. Breathe</w:t>
            </w:r>
          </w:p>
          <w:p w14:paraId="3DD6B8DC" w14:textId="77777777" w:rsidR="00737297" w:rsidRPr="000232FD" w:rsidRDefault="00737297" w:rsidP="000232FD">
            <w:pPr>
              <w:pStyle w:val="ListParagraph"/>
              <w:numPr>
                <w:ilvl w:val="0"/>
                <w:numId w:val="26"/>
              </w:numPr>
              <w:rPr>
                <w:rFonts w:cstheme="minorHAnsi"/>
              </w:rPr>
            </w:pPr>
            <w:r w:rsidRPr="000232FD">
              <w:rPr>
                <w:rFonts w:eastAsia="Aptos" w:cstheme="minorHAnsi"/>
                <w:noProof/>
              </w:rPr>
              <w:t>Together - if your person is not handling their own breathing move close to them and help them to regulate their breathing. 'Breathe with me.........slowly in, 2, 3, 4 and out 2, 3, 4, 5 6'. Do this a number of times.</w:t>
            </w:r>
          </w:p>
          <w:p w14:paraId="717E9E12" w14:textId="77777777" w:rsidR="00737297" w:rsidRPr="000232FD" w:rsidRDefault="00737297" w:rsidP="000232FD">
            <w:pPr>
              <w:pStyle w:val="ListParagraph"/>
              <w:numPr>
                <w:ilvl w:val="0"/>
                <w:numId w:val="26"/>
              </w:numPr>
              <w:rPr>
                <w:rFonts w:cstheme="minorHAnsi"/>
              </w:rPr>
            </w:pPr>
            <w:r w:rsidRPr="000232FD">
              <w:rPr>
                <w:rFonts w:eastAsia="Aptos" w:cstheme="minorHAnsi"/>
                <w:noProof/>
              </w:rPr>
              <w:t>Ask them to watch their chest/stomach moving out and in as you breathe together. It can help to encourage them to blow out their breaths slowly so that they can also hear their breathing.</w:t>
            </w:r>
          </w:p>
          <w:p w14:paraId="3A314730" w14:textId="61AF4069" w:rsidR="00737297" w:rsidRPr="000232FD" w:rsidRDefault="00737297" w:rsidP="00E7442A">
            <w:pPr>
              <w:pStyle w:val="ListParagraph"/>
              <w:rPr>
                <w:rFonts w:cstheme="minorHAnsi"/>
              </w:rPr>
            </w:pPr>
            <w:r w:rsidRPr="000232FD">
              <w:rPr>
                <w:rFonts w:eastAsia="Aptos" w:cstheme="minorHAnsi"/>
                <w:noProof/>
              </w:rPr>
              <w:t xml:space="preserve">  </w:t>
            </w:r>
          </w:p>
          <w:p w14:paraId="0F84C486" w14:textId="77777777" w:rsidR="00737297" w:rsidRPr="000232FD" w:rsidRDefault="00737297" w:rsidP="00842986">
            <w:pPr>
              <w:rPr>
                <w:rFonts w:cstheme="minorHAnsi"/>
              </w:rPr>
            </w:pPr>
            <w:r w:rsidRPr="000232FD">
              <w:rPr>
                <w:rFonts w:eastAsia="Aptos" w:cstheme="minorHAnsi"/>
                <w:b/>
                <w:bCs/>
                <w:noProof/>
              </w:rPr>
              <w:t>2. Drop or Walk</w:t>
            </w:r>
          </w:p>
          <w:p w14:paraId="7373F21D" w14:textId="77777777" w:rsidR="00737297" w:rsidRPr="000232FD" w:rsidRDefault="00737297" w:rsidP="00846580">
            <w:pPr>
              <w:pStyle w:val="ListParagraph"/>
              <w:numPr>
                <w:ilvl w:val="0"/>
                <w:numId w:val="28"/>
              </w:numPr>
              <w:rPr>
                <w:rFonts w:cstheme="minorHAnsi"/>
              </w:rPr>
            </w:pPr>
            <w:r w:rsidRPr="000232FD">
              <w:rPr>
                <w:rFonts w:eastAsia="Aptos" w:cstheme="minorHAnsi"/>
                <w:b/>
                <w:bCs/>
                <w:noProof/>
              </w:rPr>
              <w:t>Drop</w:t>
            </w:r>
            <w:r w:rsidRPr="000232FD">
              <w:rPr>
                <w:rFonts w:eastAsia="Aptos" w:cstheme="minorHAnsi"/>
                <w:noProof/>
              </w:rPr>
              <w:t xml:space="preserve"> – if they continue to feel overwhelmed it can be helpful for them to sit on a chair or even on the floor so that they can feel a solid surface underneath and behind them (leaning against a wall). Continue the slow deep breathing.</w:t>
            </w:r>
          </w:p>
          <w:p w14:paraId="421C2D88" w14:textId="77777777" w:rsidR="00737297" w:rsidRPr="000232FD" w:rsidRDefault="00737297" w:rsidP="00846580">
            <w:pPr>
              <w:pStyle w:val="ListParagraph"/>
              <w:numPr>
                <w:ilvl w:val="0"/>
                <w:numId w:val="28"/>
              </w:numPr>
              <w:rPr>
                <w:rFonts w:cstheme="minorHAnsi"/>
              </w:rPr>
            </w:pPr>
            <w:r w:rsidRPr="000232FD">
              <w:rPr>
                <w:rFonts w:eastAsia="Aptos" w:cstheme="minorHAnsi"/>
                <w:b/>
                <w:bCs/>
                <w:noProof/>
              </w:rPr>
              <w:t>Walk</w:t>
            </w:r>
            <w:r w:rsidRPr="000232FD">
              <w:rPr>
                <w:rFonts w:eastAsia="Aptos" w:cstheme="minorHAnsi"/>
                <w:noProof/>
              </w:rPr>
              <w:t xml:space="preserve"> – if they want to get out, offer to walk together or follow them if they are in ‘flight’ mode and running off. Remain calm and steady as you walk/follow them as this will ease and not aggravate their agitation. Continue to promote slow, deep breathing.</w:t>
            </w:r>
          </w:p>
          <w:p w14:paraId="4E0BA2EE" w14:textId="77777777" w:rsidR="00737297" w:rsidRPr="000232FD" w:rsidRDefault="00737297" w:rsidP="00842986">
            <w:pPr>
              <w:rPr>
                <w:rFonts w:cstheme="minorHAnsi"/>
              </w:rPr>
            </w:pPr>
            <w:r w:rsidRPr="000232FD">
              <w:rPr>
                <w:rFonts w:eastAsia="Aptos" w:cstheme="minorHAnsi"/>
                <w:noProof/>
              </w:rPr>
              <w:t xml:space="preserve"> </w:t>
            </w:r>
          </w:p>
          <w:p w14:paraId="2F766D36" w14:textId="77777777" w:rsidR="00737297" w:rsidRPr="000232FD" w:rsidRDefault="00737297" w:rsidP="00842986">
            <w:pPr>
              <w:rPr>
                <w:rFonts w:cstheme="minorHAnsi"/>
              </w:rPr>
            </w:pPr>
            <w:r w:rsidRPr="000232FD">
              <w:rPr>
                <w:rFonts w:eastAsia="Aptos" w:cstheme="minorHAnsi"/>
                <w:noProof/>
              </w:rPr>
              <w:t xml:space="preserve"> </w:t>
            </w:r>
            <w:r w:rsidRPr="000232FD">
              <w:rPr>
                <w:rFonts w:eastAsia="Aptos" w:cstheme="minorHAnsi"/>
                <w:b/>
                <w:bCs/>
                <w:noProof/>
              </w:rPr>
              <w:t>3. Listen</w:t>
            </w:r>
          </w:p>
          <w:p w14:paraId="6D4887E8" w14:textId="77777777" w:rsidR="00737297" w:rsidRPr="000232FD" w:rsidRDefault="00737297" w:rsidP="000232FD">
            <w:pPr>
              <w:pStyle w:val="ListParagraph"/>
              <w:numPr>
                <w:ilvl w:val="0"/>
                <w:numId w:val="27"/>
              </w:numPr>
              <w:rPr>
                <w:rFonts w:cstheme="minorHAnsi"/>
              </w:rPr>
            </w:pPr>
            <w:r w:rsidRPr="000232FD">
              <w:rPr>
                <w:rFonts w:eastAsia="Aptos" w:cstheme="minorHAnsi"/>
                <w:noProof/>
              </w:rPr>
              <w:t>Let them talk/shout/process their emotions with you as you remain present with them. You can put a hand on their arm or shoulder if you know the physical touch will be calming for them. This isn’t a time to try and fix or see the bright side, it’s a time to hear, accept, understand, be curious and just be present with them. Encourage them to keep breathing this will help them to regulate their emotions. Say ‘I’m hearing you’.</w:t>
            </w:r>
          </w:p>
          <w:p w14:paraId="22F29375" w14:textId="22E0C396" w:rsidR="00737297" w:rsidRPr="000232FD" w:rsidRDefault="00737297" w:rsidP="000232FD">
            <w:pPr>
              <w:pStyle w:val="ListParagraph"/>
              <w:numPr>
                <w:ilvl w:val="0"/>
                <w:numId w:val="27"/>
              </w:numPr>
              <w:rPr>
                <w:rFonts w:cstheme="minorHAnsi"/>
              </w:rPr>
            </w:pPr>
            <w:r w:rsidRPr="000232FD">
              <w:rPr>
                <w:rFonts w:eastAsia="Aptos" w:cstheme="minorHAnsi"/>
                <w:noProof/>
              </w:rPr>
              <w:t>If you are concerned by their state of mind to the point of thinking they are unsafe for themselves or others, follow your organisation’s safeguarding procedures</w:t>
            </w:r>
            <w:r w:rsidR="00846580">
              <w:rPr>
                <w:rFonts w:eastAsia="Aptos" w:cstheme="minorHAnsi"/>
                <w:noProof/>
              </w:rPr>
              <w:t xml:space="preserve">. </w:t>
            </w:r>
          </w:p>
          <w:p w14:paraId="4F0FB0FE" w14:textId="77777777" w:rsidR="00737297" w:rsidRPr="000232FD" w:rsidRDefault="00737297" w:rsidP="00842986">
            <w:pPr>
              <w:jc w:val="center"/>
              <w:rPr>
                <w:rFonts w:cstheme="minorHAnsi"/>
                <w:i/>
                <w:iCs/>
              </w:rPr>
            </w:pPr>
          </w:p>
          <w:p w14:paraId="2805D0AC" w14:textId="77777777" w:rsidR="00737297" w:rsidRDefault="00737297" w:rsidP="00842986">
            <w:pPr>
              <w:rPr>
                <w:rFonts w:cstheme="minorHAnsi"/>
                <w:i/>
                <w:iCs/>
              </w:rPr>
            </w:pPr>
            <w:r w:rsidRPr="000232FD">
              <w:rPr>
                <w:rFonts w:cstheme="minorHAnsi"/>
                <w:i/>
                <w:iCs/>
              </w:rPr>
              <w:t>Source: Emotional First Aid (TLG Transforming Lives for Good)</w:t>
            </w:r>
          </w:p>
          <w:p w14:paraId="39A76BCC" w14:textId="77777777" w:rsidR="00A97959" w:rsidRDefault="00A97959" w:rsidP="00842986">
            <w:pPr>
              <w:rPr>
                <w:rFonts w:cstheme="minorHAnsi"/>
                <w:i/>
                <w:iCs/>
              </w:rPr>
            </w:pPr>
          </w:p>
          <w:p w14:paraId="26B8B01F" w14:textId="5653174F" w:rsidR="00A97959" w:rsidRPr="00463B6E" w:rsidRDefault="00A97959" w:rsidP="00463B6E">
            <w:pPr>
              <w:shd w:val="clear" w:color="auto" w:fill="E7E6E6" w:themeFill="background2"/>
              <w:rPr>
                <w:rFonts w:cstheme="minorHAnsi"/>
                <w:b/>
                <w:bCs/>
              </w:rPr>
            </w:pPr>
            <w:r w:rsidRPr="00463B6E">
              <w:rPr>
                <w:rFonts w:cstheme="minorHAnsi"/>
                <w:b/>
                <w:bCs/>
              </w:rPr>
              <w:t>Connecting With Students</w:t>
            </w:r>
          </w:p>
          <w:p w14:paraId="1621B932" w14:textId="77777777" w:rsidR="00A97959" w:rsidRDefault="00A97959" w:rsidP="00842986">
            <w:pPr>
              <w:rPr>
                <w:rFonts w:cstheme="minorHAnsi"/>
                <w:i/>
                <w:iCs/>
              </w:rPr>
            </w:pPr>
          </w:p>
          <w:p w14:paraId="0FFE3664" w14:textId="2BC09352" w:rsidR="00A97959" w:rsidRDefault="00A97959" w:rsidP="00A97959">
            <w:pPr>
              <w:pStyle w:val="ListParagraph"/>
              <w:ind w:left="360"/>
              <w:rPr>
                <w:noProof/>
              </w:rPr>
            </w:pPr>
            <w:r>
              <w:rPr>
                <w:noProof/>
              </w:rPr>
              <w:t>When sitting down to talk to a student</w:t>
            </w:r>
            <w:r w:rsidR="00204103">
              <w:rPr>
                <w:noProof/>
              </w:rPr>
              <w:t xml:space="preserve"> consider the following tips. </w:t>
            </w:r>
          </w:p>
          <w:p w14:paraId="26795ED1" w14:textId="77777777" w:rsidR="00A97959" w:rsidRDefault="00A97959" w:rsidP="00A97959">
            <w:pPr>
              <w:pStyle w:val="ListParagraph"/>
              <w:ind w:left="360"/>
              <w:rPr>
                <w:noProof/>
              </w:rPr>
            </w:pPr>
          </w:p>
          <w:p w14:paraId="19372C27" w14:textId="77777777" w:rsidR="00A97959" w:rsidRPr="00A3424A" w:rsidRDefault="00A97959" w:rsidP="00A3424A">
            <w:pPr>
              <w:shd w:val="clear" w:color="auto" w:fill="E7E6E6" w:themeFill="background2"/>
              <w:rPr>
                <w:b/>
                <w:bCs/>
              </w:rPr>
            </w:pPr>
            <w:r w:rsidRPr="00A3424A">
              <w:rPr>
                <w:b/>
                <w:bCs/>
              </w:rPr>
              <w:t>Choosing a setting</w:t>
            </w:r>
          </w:p>
          <w:p w14:paraId="74A59ECB" w14:textId="77777777" w:rsidR="00A97959" w:rsidRDefault="00A97959" w:rsidP="00BF146C">
            <w:pPr>
              <w:pStyle w:val="ListParagraph"/>
              <w:numPr>
                <w:ilvl w:val="0"/>
                <w:numId w:val="29"/>
              </w:numPr>
              <w:spacing w:after="160" w:line="259" w:lineRule="auto"/>
            </w:pPr>
            <w:r>
              <w:t>Make a hot drink or grab a glass of water. It’s a great way to ask someone a quick ‘how are you’ and ask for a private meeting.</w:t>
            </w:r>
          </w:p>
          <w:p w14:paraId="10C9CEA8" w14:textId="77777777" w:rsidR="00A97959" w:rsidRDefault="00A97959" w:rsidP="00BF146C">
            <w:pPr>
              <w:pStyle w:val="ListParagraph"/>
              <w:numPr>
                <w:ilvl w:val="0"/>
                <w:numId w:val="29"/>
              </w:numPr>
              <w:spacing w:after="160" w:line="259" w:lineRule="auto"/>
            </w:pPr>
            <w:r>
              <w:t>Meeting outside the workplace in a neutral space such as a café might feel less intimidating.</w:t>
            </w:r>
          </w:p>
          <w:p w14:paraId="2909AEB7" w14:textId="77777777" w:rsidR="00A97959" w:rsidRDefault="00A97959" w:rsidP="00BF146C">
            <w:pPr>
              <w:pStyle w:val="ListParagraph"/>
              <w:numPr>
                <w:ilvl w:val="0"/>
                <w:numId w:val="29"/>
              </w:numPr>
              <w:spacing w:after="160" w:line="259" w:lineRule="auto"/>
            </w:pPr>
            <w:r>
              <w:t>Give yourself plenty of time so you don’t appear to be in a hurry—10 minutes may be enough but if you need longer then go ahead.</w:t>
            </w:r>
          </w:p>
          <w:p w14:paraId="73807858" w14:textId="77777777" w:rsidR="00A97959" w:rsidRDefault="00A97959" w:rsidP="00BF146C">
            <w:pPr>
              <w:pStyle w:val="ListParagraph"/>
              <w:numPr>
                <w:ilvl w:val="0"/>
                <w:numId w:val="29"/>
              </w:numPr>
              <w:spacing w:after="160" w:line="259" w:lineRule="auto"/>
            </w:pPr>
            <w:r>
              <w:t>You don’t want to be disturbed so turn your phone off or onto silent.</w:t>
            </w:r>
          </w:p>
          <w:p w14:paraId="2295CE51" w14:textId="77777777" w:rsidR="00A97959" w:rsidRDefault="00A97959" w:rsidP="00A97959">
            <w:pPr>
              <w:pStyle w:val="ListParagraph"/>
              <w:ind w:left="360"/>
            </w:pPr>
          </w:p>
          <w:p w14:paraId="6818C720" w14:textId="77777777" w:rsidR="00A97959" w:rsidRPr="00A3424A" w:rsidRDefault="00A97959" w:rsidP="00A3424A">
            <w:pPr>
              <w:shd w:val="clear" w:color="auto" w:fill="E7E6E6" w:themeFill="background2"/>
              <w:rPr>
                <w:b/>
                <w:bCs/>
              </w:rPr>
            </w:pPr>
            <w:r w:rsidRPr="00A3424A">
              <w:rPr>
                <w:b/>
                <w:bCs/>
              </w:rPr>
              <w:t>Talking tips</w:t>
            </w:r>
          </w:p>
          <w:p w14:paraId="199BFE54" w14:textId="77777777" w:rsidR="00A97959" w:rsidRDefault="00A97959" w:rsidP="00BF146C">
            <w:pPr>
              <w:pStyle w:val="ListParagraph"/>
              <w:numPr>
                <w:ilvl w:val="0"/>
                <w:numId w:val="30"/>
              </w:numPr>
              <w:spacing w:after="160" w:line="259" w:lineRule="auto"/>
            </w:pPr>
            <w:r>
              <w:t>Keep the chat positive and supportive, exploring the issues and how you may be able to help.</w:t>
            </w:r>
          </w:p>
          <w:p w14:paraId="10789EFB" w14:textId="77777777" w:rsidR="00A97959" w:rsidRDefault="00A97959" w:rsidP="00BF146C">
            <w:pPr>
              <w:pStyle w:val="ListParagraph"/>
              <w:numPr>
                <w:ilvl w:val="0"/>
                <w:numId w:val="30"/>
              </w:numPr>
              <w:spacing w:after="160" w:line="259" w:lineRule="auto"/>
            </w:pPr>
            <w:r>
              <w:t>Keep your body language open and non-confrontational.</w:t>
            </w:r>
          </w:p>
          <w:p w14:paraId="7E77BB14" w14:textId="77777777" w:rsidR="00A97959" w:rsidRDefault="00A97959" w:rsidP="00BF146C">
            <w:pPr>
              <w:pStyle w:val="ListParagraph"/>
              <w:numPr>
                <w:ilvl w:val="0"/>
                <w:numId w:val="30"/>
              </w:numPr>
              <w:spacing w:after="160" w:line="259" w:lineRule="auto"/>
            </w:pPr>
            <w:r>
              <w:t>Be empathetic and take them seriously.</w:t>
            </w:r>
          </w:p>
          <w:p w14:paraId="5250DB6F" w14:textId="77777777" w:rsidR="00A97959" w:rsidRDefault="00A97959" w:rsidP="00BF146C">
            <w:pPr>
              <w:pStyle w:val="ListParagraph"/>
              <w:numPr>
                <w:ilvl w:val="0"/>
                <w:numId w:val="30"/>
              </w:numPr>
              <w:spacing w:after="160" w:line="259" w:lineRule="auto"/>
            </w:pPr>
            <w:r>
              <w:t>Do not offer glib advice such as “pull yourself together” or “cheer up”.</w:t>
            </w:r>
          </w:p>
          <w:p w14:paraId="02FF2431" w14:textId="77777777" w:rsidR="00A97959" w:rsidRDefault="00A97959" w:rsidP="00BF146C">
            <w:pPr>
              <w:pStyle w:val="ListParagraph"/>
              <w:numPr>
                <w:ilvl w:val="0"/>
                <w:numId w:val="30"/>
              </w:numPr>
              <w:spacing w:after="160" w:line="259" w:lineRule="auto"/>
            </w:pPr>
            <w:r>
              <w:t>Take into account cultural differences in communication styles, e.g. how much eye contact is appropriate.</w:t>
            </w:r>
          </w:p>
          <w:p w14:paraId="111C30BD" w14:textId="77777777" w:rsidR="00A97959" w:rsidRDefault="00A97959" w:rsidP="00A97959"/>
          <w:p w14:paraId="01867A57" w14:textId="77777777" w:rsidR="00A97959" w:rsidRPr="00A3424A" w:rsidRDefault="00A97959" w:rsidP="00A3424A">
            <w:pPr>
              <w:shd w:val="clear" w:color="auto" w:fill="E7E6E6" w:themeFill="background2"/>
              <w:rPr>
                <w:b/>
                <w:bCs/>
                <w:noProof/>
              </w:rPr>
            </w:pPr>
            <w:r w:rsidRPr="00A3424A">
              <w:rPr>
                <w:b/>
                <w:bCs/>
                <w:noProof/>
              </w:rPr>
              <w:t>How to listen</w:t>
            </w:r>
          </w:p>
          <w:p w14:paraId="1F0FFE26" w14:textId="77777777" w:rsidR="00A97959" w:rsidRDefault="00A97959" w:rsidP="00BF146C">
            <w:pPr>
              <w:pStyle w:val="ListParagraph"/>
              <w:numPr>
                <w:ilvl w:val="0"/>
                <w:numId w:val="31"/>
              </w:numPr>
              <w:spacing w:after="160" w:line="259" w:lineRule="auto"/>
            </w:pPr>
            <w:r w:rsidRPr="7E05DAA9">
              <w:rPr>
                <w:noProof/>
              </w:rPr>
              <w:t>Give the person your full focus and listen without interrupting.</w:t>
            </w:r>
          </w:p>
          <w:p w14:paraId="4395C788" w14:textId="77777777" w:rsidR="00A97959" w:rsidRDefault="00A97959" w:rsidP="00BF146C">
            <w:pPr>
              <w:pStyle w:val="ListParagraph"/>
              <w:numPr>
                <w:ilvl w:val="0"/>
                <w:numId w:val="31"/>
              </w:numPr>
              <w:spacing w:after="160" w:line="259" w:lineRule="auto"/>
            </w:pPr>
            <w:r w:rsidRPr="7E05DAA9">
              <w:rPr>
                <w:noProof/>
              </w:rPr>
              <w:t>Listen to their words, tone of voice, and body language— all will give clues to how they are feeling.</w:t>
            </w:r>
          </w:p>
          <w:p w14:paraId="64147592" w14:textId="77777777" w:rsidR="00A97959" w:rsidRDefault="00A97959" w:rsidP="00BF146C">
            <w:pPr>
              <w:pStyle w:val="ListParagraph"/>
              <w:numPr>
                <w:ilvl w:val="0"/>
                <w:numId w:val="31"/>
              </w:numPr>
              <w:spacing w:after="160" w:line="259" w:lineRule="auto"/>
            </w:pPr>
            <w:r w:rsidRPr="7E05DAA9">
              <w:rPr>
                <w:noProof/>
              </w:rPr>
              <w:t>Accept them as they are</w:t>
            </w:r>
          </w:p>
          <w:p w14:paraId="7FEF5D5E" w14:textId="77777777" w:rsidR="00A97959" w:rsidRDefault="00A97959" w:rsidP="00BF146C">
            <w:pPr>
              <w:pStyle w:val="ListParagraph"/>
              <w:numPr>
                <w:ilvl w:val="0"/>
                <w:numId w:val="31"/>
              </w:numPr>
              <w:spacing w:after="160" w:line="259" w:lineRule="auto"/>
            </w:pPr>
            <w:r w:rsidRPr="7E05DAA9">
              <w:rPr>
                <w:noProof/>
              </w:rPr>
              <w:t>Respect the person’s feelings, experiences, and values although they may be different from yours. Do not judge or criticise because of your own beliefs and attitudes.</w:t>
            </w:r>
          </w:p>
          <w:p w14:paraId="1CDDDE9B" w14:textId="77777777" w:rsidR="00A97959" w:rsidRDefault="00A97959" w:rsidP="00BF146C">
            <w:pPr>
              <w:pStyle w:val="ListParagraph"/>
              <w:numPr>
                <w:ilvl w:val="0"/>
                <w:numId w:val="31"/>
              </w:numPr>
              <w:spacing w:after="160" w:line="259" w:lineRule="auto"/>
            </w:pPr>
            <w:r w:rsidRPr="7E05DAA9">
              <w:rPr>
                <w:noProof/>
              </w:rPr>
              <w:t>Get on their wavelength</w:t>
            </w:r>
          </w:p>
          <w:p w14:paraId="06B192BD" w14:textId="77777777" w:rsidR="00A97959" w:rsidRDefault="00A97959" w:rsidP="00BF146C">
            <w:pPr>
              <w:pStyle w:val="ListParagraph"/>
              <w:numPr>
                <w:ilvl w:val="0"/>
                <w:numId w:val="31"/>
              </w:numPr>
              <w:spacing w:after="160" w:line="259" w:lineRule="auto"/>
            </w:pPr>
            <w:r w:rsidRPr="7E05DAA9">
              <w:rPr>
                <w:noProof/>
              </w:rPr>
              <w:t>Place yourself in the other person’s shoes and demonstrate to them that you hear and understand what they are saying and feeling.</w:t>
            </w:r>
          </w:p>
          <w:p w14:paraId="65571980" w14:textId="77777777" w:rsidR="00A97959" w:rsidRDefault="00A97959" w:rsidP="00BF146C">
            <w:pPr>
              <w:pStyle w:val="ListParagraph"/>
              <w:numPr>
                <w:ilvl w:val="0"/>
                <w:numId w:val="31"/>
              </w:numPr>
              <w:spacing w:after="160" w:line="259" w:lineRule="auto"/>
            </w:pPr>
            <w:r w:rsidRPr="7E05DAA9">
              <w:rPr>
                <w:noProof/>
              </w:rPr>
              <w:t>Listen non-judgementally</w:t>
            </w:r>
          </w:p>
          <w:p w14:paraId="597A3038" w14:textId="77777777" w:rsidR="00A97959" w:rsidRDefault="00A97959" w:rsidP="00BF146C">
            <w:pPr>
              <w:pStyle w:val="ListParagraph"/>
              <w:numPr>
                <w:ilvl w:val="0"/>
                <w:numId w:val="31"/>
              </w:numPr>
              <w:spacing w:after="160" w:line="259" w:lineRule="auto"/>
            </w:pPr>
            <w:r w:rsidRPr="7E05DAA9">
              <w:rPr>
                <w:noProof/>
              </w:rPr>
              <w:t>Be genuine—show that you accept the person and their values by what you say and do.</w:t>
            </w:r>
          </w:p>
          <w:p w14:paraId="3F98C3B0" w14:textId="77777777" w:rsidR="00A97959" w:rsidRDefault="00A97959" w:rsidP="00BF146C">
            <w:pPr>
              <w:pStyle w:val="ListParagraph"/>
              <w:numPr>
                <w:ilvl w:val="0"/>
                <w:numId w:val="31"/>
              </w:numPr>
              <w:spacing w:after="160" w:line="259" w:lineRule="auto"/>
            </w:pPr>
            <w:r>
              <w:t>Ask open Questions</w:t>
            </w:r>
          </w:p>
          <w:p w14:paraId="62980DA1" w14:textId="77777777" w:rsidR="00A97959" w:rsidRDefault="00A97959" w:rsidP="00A97959">
            <w:pPr>
              <w:jc w:val="center"/>
              <w:rPr>
                <w:noProof/>
              </w:rPr>
            </w:pPr>
          </w:p>
          <w:p w14:paraId="7E4FB965" w14:textId="77777777" w:rsidR="00A97959" w:rsidRPr="00BF146C" w:rsidRDefault="00A97959" w:rsidP="00A97959">
            <w:pPr>
              <w:rPr>
                <w:i/>
                <w:iCs/>
              </w:rPr>
            </w:pPr>
            <w:r w:rsidRPr="00BF146C">
              <w:rPr>
                <w:i/>
                <w:iCs/>
              </w:rPr>
              <w:t xml:space="preserve">Source: Mental Health First Aid England  </w:t>
            </w:r>
          </w:p>
          <w:p w14:paraId="02232C82" w14:textId="77777777" w:rsidR="00737297" w:rsidRPr="0044219F" w:rsidRDefault="00737297" w:rsidP="00BF146C"/>
        </w:tc>
      </w:tr>
    </w:tbl>
    <w:p w14:paraId="220629D0" w14:textId="77777777" w:rsidR="00A97959" w:rsidRDefault="00A97959"/>
    <w:tbl>
      <w:tblPr>
        <w:tblStyle w:val="TableGrid"/>
        <w:tblW w:w="9016" w:type="dxa"/>
        <w:tblLook w:val="04A0" w:firstRow="1" w:lastRow="0" w:firstColumn="1" w:lastColumn="0" w:noHBand="0" w:noVBand="1"/>
      </w:tblPr>
      <w:tblGrid>
        <w:gridCol w:w="9016"/>
      </w:tblGrid>
      <w:tr w:rsidR="007075CB" w:rsidRPr="00583034" w14:paraId="0434097F" w14:textId="77777777" w:rsidTr="00A97959">
        <w:tc>
          <w:tcPr>
            <w:tcW w:w="9016" w:type="dxa"/>
            <w:shd w:val="clear" w:color="auto" w:fill="67C3CE"/>
          </w:tcPr>
          <w:p w14:paraId="2B840EAF" w14:textId="425D82DE" w:rsidR="007075CB" w:rsidRPr="00583034" w:rsidRDefault="007075CB" w:rsidP="00842986">
            <w:pPr>
              <w:spacing w:after="160" w:line="259" w:lineRule="auto"/>
              <w:jc w:val="center"/>
              <w:rPr>
                <w:rFonts w:ascii="Arial" w:hAnsi="Arial" w:cs="Arial"/>
                <w:b/>
                <w:bCs/>
                <w:color w:val="7030A0"/>
              </w:rPr>
            </w:pPr>
            <w:r>
              <w:rPr>
                <w:rFonts w:ascii="Century Gothic" w:hAnsi="Century Gothic" w:cstheme="minorHAnsi"/>
                <w:b/>
                <w:bCs/>
                <w:color w:val="FFFFFF" w:themeColor="background1"/>
              </w:rPr>
              <w:t xml:space="preserve">REVIEW </w:t>
            </w:r>
          </w:p>
        </w:tc>
      </w:tr>
      <w:tr w:rsidR="007075CB" w:rsidRPr="00583034" w14:paraId="338C109B" w14:textId="77777777" w:rsidTr="00A97959">
        <w:tc>
          <w:tcPr>
            <w:tcW w:w="9016" w:type="dxa"/>
          </w:tcPr>
          <w:p w14:paraId="14F5213F" w14:textId="77777777" w:rsidR="00BF146C" w:rsidRDefault="00BF146C" w:rsidP="00842986">
            <w:pPr>
              <w:spacing w:after="160" w:line="259" w:lineRule="auto"/>
              <w:rPr>
                <w:rFonts w:eastAsiaTheme="minorEastAsia"/>
                <w:b/>
                <w:bCs/>
              </w:rPr>
            </w:pPr>
          </w:p>
          <w:p w14:paraId="5B5D1045" w14:textId="6EF7012E" w:rsidR="007075CB" w:rsidRPr="00583034" w:rsidRDefault="007075CB" w:rsidP="00BF146C">
            <w:pPr>
              <w:shd w:val="clear" w:color="auto" w:fill="E7E6E6" w:themeFill="background2"/>
              <w:spacing w:after="160" w:line="259" w:lineRule="auto"/>
              <w:rPr>
                <w:rFonts w:eastAsiaTheme="minorEastAsia"/>
                <w:b/>
                <w:bCs/>
              </w:rPr>
            </w:pPr>
            <w:r w:rsidRPr="7E05DAA9">
              <w:rPr>
                <w:rFonts w:eastAsiaTheme="minorEastAsia"/>
                <w:b/>
                <w:bCs/>
              </w:rPr>
              <w:t xml:space="preserve">        </w:t>
            </w:r>
            <w:r w:rsidR="00025DC9">
              <w:rPr>
                <w:rFonts w:eastAsiaTheme="minorEastAsia"/>
                <w:b/>
                <w:bCs/>
              </w:rPr>
              <w:t xml:space="preserve">After the Engagement </w:t>
            </w:r>
          </w:p>
          <w:p w14:paraId="47D49A59" w14:textId="77777777" w:rsidR="007075CB" w:rsidRPr="00D5396C" w:rsidRDefault="00677D88" w:rsidP="00BF146C">
            <w:pPr>
              <w:pStyle w:val="ListParagraph"/>
              <w:numPr>
                <w:ilvl w:val="0"/>
                <w:numId w:val="32"/>
              </w:numPr>
              <w:rPr>
                <w:rFonts w:eastAsiaTheme="minorEastAsia"/>
              </w:rPr>
            </w:pPr>
            <w:r w:rsidRPr="00D5396C">
              <w:rPr>
                <w:rFonts w:eastAsiaTheme="minorEastAsia"/>
              </w:rPr>
              <w:t>Follow up with any Safeguarding concerns immediately following school protocol</w:t>
            </w:r>
          </w:p>
          <w:p w14:paraId="7259AC93" w14:textId="77777777" w:rsidR="00677D88" w:rsidRDefault="00677D88" w:rsidP="00BF146C">
            <w:pPr>
              <w:pStyle w:val="ListParagraph"/>
              <w:numPr>
                <w:ilvl w:val="0"/>
                <w:numId w:val="32"/>
              </w:numPr>
              <w:rPr>
                <w:rFonts w:eastAsiaTheme="minorEastAsia"/>
              </w:rPr>
            </w:pPr>
            <w:r w:rsidRPr="00D5396C">
              <w:rPr>
                <w:rFonts w:eastAsiaTheme="minorEastAsia"/>
              </w:rPr>
              <w:t xml:space="preserve">Make a note of the engagement – Many Ethos Teams keep a tally </w:t>
            </w:r>
            <w:r w:rsidR="00BF146C">
              <w:rPr>
                <w:rFonts w:eastAsiaTheme="minorEastAsia"/>
              </w:rPr>
              <w:t>in a notebook</w:t>
            </w:r>
          </w:p>
          <w:p w14:paraId="6AA2DAEF" w14:textId="77777777" w:rsidR="002003C4" w:rsidRPr="00BF146C" w:rsidRDefault="002003C4" w:rsidP="00BF146C">
            <w:pPr>
              <w:rPr>
                <w:rFonts w:eastAsiaTheme="minorEastAsia"/>
              </w:rPr>
            </w:pPr>
          </w:p>
          <w:p w14:paraId="518B8429" w14:textId="63C02C77" w:rsidR="00BF146C" w:rsidRPr="0069086B" w:rsidRDefault="00BF146C" w:rsidP="0069086B">
            <w:pPr>
              <w:shd w:val="clear" w:color="auto" w:fill="E7E6E6" w:themeFill="background2"/>
              <w:rPr>
                <w:rFonts w:eastAsiaTheme="minorEastAsia"/>
                <w:b/>
                <w:bCs/>
              </w:rPr>
            </w:pPr>
            <w:r w:rsidRPr="0069086B">
              <w:rPr>
                <w:rFonts w:eastAsiaTheme="minorEastAsia"/>
                <w:b/>
                <w:bCs/>
              </w:rPr>
              <w:t xml:space="preserve">Follow </w:t>
            </w:r>
            <w:r w:rsidR="0069086B">
              <w:rPr>
                <w:rFonts w:eastAsiaTheme="minorEastAsia"/>
                <w:b/>
                <w:bCs/>
              </w:rPr>
              <w:t>u</w:t>
            </w:r>
            <w:r w:rsidRPr="0069086B">
              <w:rPr>
                <w:rFonts w:eastAsiaTheme="minorEastAsia"/>
                <w:b/>
                <w:bCs/>
              </w:rPr>
              <w:t xml:space="preserve">p </w:t>
            </w:r>
            <w:r w:rsidR="0069086B">
              <w:rPr>
                <w:rFonts w:eastAsiaTheme="minorEastAsia"/>
                <w:b/>
                <w:bCs/>
              </w:rPr>
              <w:t>W</w:t>
            </w:r>
            <w:r w:rsidRPr="0069086B">
              <w:rPr>
                <w:rFonts w:eastAsiaTheme="minorEastAsia"/>
                <w:b/>
                <w:bCs/>
              </w:rPr>
              <w:t>ith the</w:t>
            </w:r>
            <w:r w:rsidR="002003C4" w:rsidRPr="0069086B">
              <w:rPr>
                <w:rFonts w:eastAsiaTheme="minorEastAsia"/>
                <w:b/>
                <w:bCs/>
              </w:rPr>
              <w:t xml:space="preserve"> Student</w:t>
            </w:r>
          </w:p>
          <w:p w14:paraId="45A80922" w14:textId="77777777" w:rsidR="002003C4" w:rsidRDefault="002003C4" w:rsidP="002003C4">
            <w:pPr>
              <w:rPr>
                <w:rFonts w:eastAsiaTheme="minorEastAsia"/>
              </w:rPr>
            </w:pPr>
          </w:p>
          <w:p w14:paraId="3E04D6EE" w14:textId="6B9829E0" w:rsidR="00402475" w:rsidRDefault="00402475" w:rsidP="002003C4">
            <w:pPr>
              <w:rPr>
                <w:rFonts w:eastAsiaTheme="minorEastAsia"/>
              </w:rPr>
            </w:pPr>
            <w:r>
              <w:rPr>
                <w:rFonts w:eastAsiaTheme="minorEastAsia"/>
              </w:rPr>
              <w:t>If the initial issue required a safeguarding referral, please do the following in connection with the Safeguarding team and only where appropriate.</w:t>
            </w:r>
          </w:p>
          <w:p w14:paraId="5A265C9F" w14:textId="77777777" w:rsidR="00402475" w:rsidRDefault="00402475" w:rsidP="002003C4">
            <w:pPr>
              <w:rPr>
                <w:rFonts w:eastAsiaTheme="minorEastAsia"/>
              </w:rPr>
            </w:pPr>
          </w:p>
          <w:p w14:paraId="27EB10D2" w14:textId="58FC5F95" w:rsidR="002003C4" w:rsidRPr="002003C4" w:rsidRDefault="002003C4" w:rsidP="002003C4">
            <w:pPr>
              <w:pStyle w:val="ListParagraph"/>
              <w:numPr>
                <w:ilvl w:val="0"/>
                <w:numId w:val="33"/>
              </w:numPr>
              <w:rPr>
                <w:rFonts w:eastAsiaTheme="minorEastAsia"/>
              </w:rPr>
            </w:pPr>
            <w:r w:rsidRPr="002003C4">
              <w:rPr>
                <w:rFonts w:eastAsiaTheme="minorEastAsia"/>
                <w:b/>
                <w:bCs/>
              </w:rPr>
              <w:t>Reach Out Personally</w:t>
            </w:r>
            <w:r w:rsidRPr="002003C4">
              <w:rPr>
                <w:rFonts w:eastAsiaTheme="minorEastAsia"/>
              </w:rPr>
              <w:t xml:space="preserve">: A personal touch goes a long way. </w:t>
            </w:r>
            <w:r w:rsidR="00000587">
              <w:rPr>
                <w:rFonts w:eastAsiaTheme="minorEastAsia"/>
              </w:rPr>
              <w:t>L</w:t>
            </w:r>
            <w:r w:rsidRPr="002003C4">
              <w:rPr>
                <w:rFonts w:eastAsiaTheme="minorEastAsia"/>
              </w:rPr>
              <w:t xml:space="preserve">et the person know you </w:t>
            </w:r>
            <w:r w:rsidR="00000587">
              <w:rPr>
                <w:rFonts w:eastAsiaTheme="minorEastAsia"/>
              </w:rPr>
              <w:t>care</w:t>
            </w:r>
            <w:r w:rsidRPr="002003C4">
              <w:rPr>
                <w:rFonts w:eastAsiaTheme="minorEastAsia"/>
              </w:rPr>
              <w:t xml:space="preserve"> and wanted to check in.</w:t>
            </w:r>
          </w:p>
          <w:p w14:paraId="7FF0FD56" w14:textId="478629F7" w:rsidR="002003C4" w:rsidRPr="002003C4" w:rsidRDefault="002003C4" w:rsidP="002003C4">
            <w:pPr>
              <w:pStyle w:val="ListParagraph"/>
              <w:numPr>
                <w:ilvl w:val="0"/>
                <w:numId w:val="33"/>
              </w:numPr>
              <w:rPr>
                <w:rFonts w:eastAsiaTheme="minorEastAsia"/>
              </w:rPr>
            </w:pPr>
            <w:r w:rsidRPr="002003C4">
              <w:rPr>
                <w:rFonts w:eastAsiaTheme="minorEastAsia"/>
                <w:b/>
                <w:bCs/>
              </w:rPr>
              <w:t>Keep It Casual</w:t>
            </w:r>
            <w:r w:rsidRPr="002003C4">
              <w:rPr>
                <w:rFonts w:eastAsiaTheme="minorEastAsia"/>
              </w:rPr>
              <w:t>: Approach the follow-up in a relaxed and non-intrusive manner. A simple “How have you been feeling since we last spoke?” can open the door for them to share without feeling pressured.</w:t>
            </w:r>
            <w:r w:rsidR="00F341AB">
              <w:rPr>
                <w:rFonts w:eastAsiaTheme="minorEastAsia"/>
              </w:rPr>
              <w:t xml:space="preserve"> Check with Safeguarding where needed. </w:t>
            </w:r>
          </w:p>
          <w:p w14:paraId="5B33BD28" w14:textId="26D7DEC0" w:rsidR="002003C4" w:rsidRPr="002003C4" w:rsidRDefault="002003C4" w:rsidP="002003C4">
            <w:pPr>
              <w:pStyle w:val="ListParagraph"/>
              <w:numPr>
                <w:ilvl w:val="0"/>
                <w:numId w:val="33"/>
              </w:numPr>
              <w:rPr>
                <w:rFonts w:eastAsiaTheme="minorEastAsia"/>
              </w:rPr>
            </w:pPr>
            <w:r w:rsidRPr="002003C4">
              <w:rPr>
                <w:rFonts w:eastAsiaTheme="minorEastAsia"/>
                <w:b/>
                <w:bCs/>
              </w:rPr>
              <w:t>Offer Continued Support</w:t>
            </w:r>
            <w:r w:rsidRPr="002003C4">
              <w:rPr>
                <w:rFonts w:eastAsiaTheme="minorEastAsia"/>
              </w:rPr>
              <w:t>: Reiterate that you are available if they need to talk or need further assistance. This helps them feel supported beyond the initial encounter.</w:t>
            </w:r>
          </w:p>
          <w:p w14:paraId="6FA04CC7" w14:textId="2145B317" w:rsidR="002003C4" w:rsidRPr="002003C4" w:rsidRDefault="002003C4" w:rsidP="002003C4">
            <w:pPr>
              <w:pStyle w:val="ListParagraph"/>
              <w:numPr>
                <w:ilvl w:val="0"/>
                <w:numId w:val="33"/>
              </w:numPr>
              <w:rPr>
                <w:rFonts w:eastAsiaTheme="minorEastAsia"/>
              </w:rPr>
            </w:pPr>
            <w:r w:rsidRPr="002003C4">
              <w:rPr>
                <w:rFonts w:eastAsiaTheme="minorEastAsia"/>
                <w:b/>
                <w:bCs/>
              </w:rPr>
              <w:t>Reinforce Positivity</w:t>
            </w:r>
            <w:r w:rsidRPr="002003C4">
              <w:rPr>
                <w:rFonts w:eastAsiaTheme="minorEastAsia"/>
              </w:rPr>
              <w:t>: Encourage any positive steps they’ve taken since the incident, no matter how small. This can help build their confidence and reinforce their progress.</w:t>
            </w:r>
          </w:p>
          <w:p w14:paraId="73AE632E" w14:textId="00586E04" w:rsidR="002003C4" w:rsidRPr="002003C4" w:rsidRDefault="002003C4" w:rsidP="002003C4">
            <w:pPr>
              <w:pStyle w:val="ListParagraph"/>
              <w:numPr>
                <w:ilvl w:val="0"/>
                <w:numId w:val="33"/>
              </w:numPr>
              <w:rPr>
                <w:rFonts w:eastAsiaTheme="minorEastAsia"/>
              </w:rPr>
            </w:pPr>
            <w:r w:rsidRPr="002003C4">
              <w:rPr>
                <w:rFonts w:eastAsiaTheme="minorEastAsia"/>
                <w:b/>
                <w:bCs/>
              </w:rPr>
              <w:t>Check In Again Later</w:t>
            </w:r>
            <w:r w:rsidRPr="002003C4">
              <w:rPr>
                <w:rFonts w:eastAsiaTheme="minorEastAsia"/>
              </w:rPr>
              <w:t>: If it feels right, consider another follow-up in the future. This continued support can make a significant difference in their ongoing well-being.</w:t>
            </w:r>
          </w:p>
          <w:p w14:paraId="16FE443A" w14:textId="57E472D8" w:rsidR="002003C4" w:rsidRPr="00BF146C" w:rsidRDefault="002003C4" w:rsidP="00BF146C">
            <w:pPr>
              <w:rPr>
                <w:rFonts w:eastAsiaTheme="minorEastAsia"/>
              </w:rPr>
            </w:pPr>
          </w:p>
        </w:tc>
      </w:tr>
    </w:tbl>
    <w:p w14:paraId="199CB2CC" w14:textId="77777777" w:rsidR="007075CB" w:rsidRDefault="007075CB"/>
    <w:sectPr w:rsidR="007075CB" w:rsidSect="001C6B85">
      <w:headerReference w:type="even" r:id="rId12"/>
      <w:headerReference w:type="default" r:id="rId13"/>
      <w:footerReference w:type="default" r:id="rId14"/>
      <w:headerReference w:type="firs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6A537" w14:textId="77777777" w:rsidR="00231EFB" w:rsidRDefault="00231EFB">
      <w:pPr>
        <w:spacing w:after="0" w:line="240" w:lineRule="auto"/>
      </w:pPr>
      <w:r>
        <w:separator/>
      </w:r>
    </w:p>
  </w:endnote>
  <w:endnote w:type="continuationSeparator" w:id="0">
    <w:p w14:paraId="25EA80A6" w14:textId="77777777" w:rsidR="00231EFB" w:rsidRDefault="0023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CF2542"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121098633" name="Picture 12109863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52F5B" w14:textId="77777777" w:rsidR="00231EFB" w:rsidRDefault="00231EFB">
      <w:pPr>
        <w:spacing w:after="0" w:line="240" w:lineRule="auto"/>
      </w:pPr>
      <w:r>
        <w:separator/>
      </w:r>
    </w:p>
  </w:footnote>
  <w:footnote w:type="continuationSeparator" w:id="0">
    <w:p w14:paraId="1987DFFB" w14:textId="77777777" w:rsidR="00231EFB" w:rsidRDefault="00231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634539086"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1678844713" name="Picture 167884471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E7D"/>
    <w:multiLevelType w:val="hybridMultilevel"/>
    <w:tmpl w:val="CFB254A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664C8D"/>
    <w:multiLevelType w:val="hybridMultilevel"/>
    <w:tmpl w:val="DEFC1434"/>
    <w:lvl w:ilvl="0" w:tplc="52646124">
      <w:start w:val="1"/>
      <w:numFmt w:val="bullet"/>
      <w:lvlText w:val="•"/>
      <w:lvlJc w:val="left"/>
      <w:pPr>
        <w:tabs>
          <w:tab w:val="num" w:pos="720"/>
        </w:tabs>
        <w:ind w:left="720" w:hanging="360"/>
      </w:pPr>
      <w:rPr>
        <w:rFonts w:ascii="Calibri" w:hAnsi="Calibri" w:hint="default"/>
      </w:rPr>
    </w:lvl>
    <w:lvl w:ilvl="1" w:tplc="3940956A" w:tentative="1">
      <w:start w:val="1"/>
      <w:numFmt w:val="bullet"/>
      <w:lvlText w:val="•"/>
      <w:lvlJc w:val="left"/>
      <w:pPr>
        <w:tabs>
          <w:tab w:val="num" w:pos="1440"/>
        </w:tabs>
        <w:ind w:left="1440" w:hanging="360"/>
      </w:pPr>
      <w:rPr>
        <w:rFonts w:ascii="Calibri" w:hAnsi="Calibri" w:hint="default"/>
      </w:rPr>
    </w:lvl>
    <w:lvl w:ilvl="2" w:tplc="A83EDABE" w:tentative="1">
      <w:start w:val="1"/>
      <w:numFmt w:val="bullet"/>
      <w:lvlText w:val="•"/>
      <w:lvlJc w:val="left"/>
      <w:pPr>
        <w:tabs>
          <w:tab w:val="num" w:pos="2160"/>
        </w:tabs>
        <w:ind w:left="2160" w:hanging="360"/>
      </w:pPr>
      <w:rPr>
        <w:rFonts w:ascii="Calibri" w:hAnsi="Calibri" w:hint="default"/>
      </w:rPr>
    </w:lvl>
    <w:lvl w:ilvl="3" w:tplc="500A29EC" w:tentative="1">
      <w:start w:val="1"/>
      <w:numFmt w:val="bullet"/>
      <w:lvlText w:val="•"/>
      <w:lvlJc w:val="left"/>
      <w:pPr>
        <w:tabs>
          <w:tab w:val="num" w:pos="2880"/>
        </w:tabs>
        <w:ind w:left="2880" w:hanging="360"/>
      </w:pPr>
      <w:rPr>
        <w:rFonts w:ascii="Calibri" w:hAnsi="Calibri" w:hint="default"/>
      </w:rPr>
    </w:lvl>
    <w:lvl w:ilvl="4" w:tplc="AAFE5A80" w:tentative="1">
      <w:start w:val="1"/>
      <w:numFmt w:val="bullet"/>
      <w:lvlText w:val="•"/>
      <w:lvlJc w:val="left"/>
      <w:pPr>
        <w:tabs>
          <w:tab w:val="num" w:pos="3600"/>
        </w:tabs>
        <w:ind w:left="3600" w:hanging="360"/>
      </w:pPr>
      <w:rPr>
        <w:rFonts w:ascii="Calibri" w:hAnsi="Calibri" w:hint="default"/>
      </w:rPr>
    </w:lvl>
    <w:lvl w:ilvl="5" w:tplc="76868BEA" w:tentative="1">
      <w:start w:val="1"/>
      <w:numFmt w:val="bullet"/>
      <w:lvlText w:val="•"/>
      <w:lvlJc w:val="left"/>
      <w:pPr>
        <w:tabs>
          <w:tab w:val="num" w:pos="4320"/>
        </w:tabs>
        <w:ind w:left="4320" w:hanging="360"/>
      </w:pPr>
      <w:rPr>
        <w:rFonts w:ascii="Calibri" w:hAnsi="Calibri" w:hint="default"/>
      </w:rPr>
    </w:lvl>
    <w:lvl w:ilvl="6" w:tplc="FEAA6406" w:tentative="1">
      <w:start w:val="1"/>
      <w:numFmt w:val="bullet"/>
      <w:lvlText w:val="•"/>
      <w:lvlJc w:val="left"/>
      <w:pPr>
        <w:tabs>
          <w:tab w:val="num" w:pos="5040"/>
        </w:tabs>
        <w:ind w:left="5040" w:hanging="360"/>
      </w:pPr>
      <w:rPr>
        <w:rFonts w:ascii="Calibri" w:hAnsi="Calibri" w:hint="default"/>
      </w:rPr>
    </w:lvl>
    <w:lvl w:ilvl="7" w:tplc="98E65414" w:tentative="1">
      <w:start w:val="1"/>
      <w:numFmt w:val="bullet"/>
      <w:lvlText w:val="•"/>
      <w:lvlJc w:val="left"/>
      <w:pPr>
        <w:tabs>
          <w:tab w:val="num" w:pos="5760"/>
        </w:tabs>
        <w:ind w:left="5760" w:hanging="360"/>
      </w:pPr>
      <w:rPr>
        <w:rFonts w:ascii="Calibri" w:hAnsi="Calibri" w:hint="default"/>
      </w:rPr>
    </w:lvl>
    <w:lvl w:ilvl="8" w:tplc="13D40754"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7202127"/>
    <w:multiLevelType w:val="hybridMultilevel"/>
    <w:tmpl w:val="D74611C6"/>
    <w:lvl w:ilvl="0" w:tplc="58FC42CC">
      <w:start w:val="1"/>
      <w:numFmt w:val="bullet"/>
      <w:lvlText w:val=""/>
      <w:lvlJc w:val="left"/>
      <w:pPr>
        <w:ind w:left="720" w:hanging="360"/>
      </w:pPr>
      <w:rPr>
        <w:rFonts w:ascii="Wingdings" w:hAnsi="Wingdings" w:hint="default"/>
      </w:rPr>
    </w:lvl>
    <w:lvl w:ilvl="1" w:tplc="FCF26628">
      <w:start w:val="1"/>
      <w:numFmt w:val="bullet"/>
      <w:lvlText w:val="o"/>
      <w:lvlJc w:val="left"/>
      <w:pPr>
        <w:ind w:left="1440" w:hanging="360"/>
      </w:pPr>
      <w:rPr>
        <w:rFonts w:ascii="Courier New" w:hAnsi="Courier New" w:hint="default"/>
      </w:rPr>
    </w:lvl>
    <w:lvl w:ilvl="2" w:tplc="62A6D09C">
      <w:start w:val="1"/>
      <w:numFmt w:val="bullet"/>
      <w:lvlText w:val=""/>
      <w:lvlJc w:val="left"/>
      <w:pPr>
        <w:ind w:left="2160" w:hanging="360"/>
      </w:pPr>
      <w:rPr>
        <w:rFonts w:ascii="Wingdings" w:hAnsi="Wingdings" w:hint="default"/>
      </w:rPr>
    </w:lvl>
    <w:lvl w:ilvl="3" w:tplc="8766D7C0">
      <w:start w:val="1"/>
      <w:numFmt w:val="bullet"/>
      <w:lvlText w:val=""/>
      <w:lvlJc w:val="left"/>
      <w:pPr>
        <w:ind w:left="2880" w:hanging="360"/>
      </w:pPr>
      <w:rPr>
        <w:rFonts w:ascii="Symbol" w:hAnsi="Symbol" w:hint="default"/>
      </w:rPr>
    </w:lvl>
    <w:lvl w:ilvl="4" w:tplc="641E6250">
      <w:start w:val="1"/>
      <w:numFmt w:val="bullet"/>
      <w:lvlText w:val="o"/>
      <w:lvlJc w:val="left"/>
      <w:pPr>
        <w:ind w:left="3600" w:hanging="360"/>
      </w:pPr>
      <w:rPr>
        <w:rFonts w:ascii="Courier New" w:hAnsi="Courier New" w:hint="default"/>
      </w:rPr>
    </w:lvl>
    <w:lvl w:ilvl="5" w:tplc="F44E0950">
      <w:start w:val="1"/>
      <w:numFmt w:val="bullet"/>
      <w:lvlText w:val=""/>
      <w:lvlJc w:val="left"/>
      <w:pPr>
        <w:ind w:left="4320" w:hanging="360"/>
      </w:pPr>
      <w:rPr>
        <w:rFonts w:ascii="Wingdings" w:hAnsi="Wingdings" w:hint="default"/>
      </w:rPr>
    </w:lvl>
    <w:lvl w:ilvl="6" w:tplc="A9CEF354">
      <w:start w:val="1"/>
      <w:numFmt w:val="bullet"/>
      <w:lvlText w:val=""/>
      <w:lvlJc w:val="left"/>
      <w:pPr>
        <w:ind w:left="5040" w:hanging="360"/>
      </w:pPr>
      <w:rPr>
        <w:rFonts w:ascii="Symbol" w:hAnsi="Symbol" w:hint="default"/>
      </w:rPr>
    </w:lvl>
    <w:lvl w:ilvl="7" w:tplc="92CC0122">
      <w:start w:val="1"/>
      <w:numFmt w:val="bullet"/>
      <w:lvlText w:val="o"/>
      <w:lvlJc w:val="left"/>
      <w:pPr>
        <w:ind w:left="5760" w:hanging="360"/>
      </w:pPr>
      <w:rPr>
        <w:rFonts w:ascii="Courier New" w:hAnsi="Courier New" w:hint="default"/>
      </w:rPr>
    </w:lvl>
    <w:lvl w:ilvl="8" w:tplc="D7EE5E18">
      <w:start w:val="1"/>
      <w:numFmt w:val="bullet"/>
      <w:lvlText w:val=""/>
      <w:lvlJc w:val="left"/>
      <w:pPr>
        <w:ind w:left="6480" w:hanging="360"/>
      </w:pPr>
      <w:rPr>
        <w:rFonts w:ascii="Wingdings" w:hAnsi="Wingdings" w:hint="default"/>
      </w:rPr>
    </w:lvl>
  </w:abstractNum>
  <w:abstractNum w:abstractNumId="4" w15:restartNumberingAfterBreak="0">
    <w:nsid w:val="08303B2A"/>
    <w:multiLevelType w:val="hybridMultilevel"/>
    <w:tmpl w:val="C550183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00D2E"/>
    <w:multiLevelType w:val="multilevel"/>
    <w:tmpl w:val="BFFA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A010DB"/>
    <w:multiLevelType w:val="hybridMultilevel"/>
    <w:tmpl w:val="8C783E74"/>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22BC7"/>
    <w:multiLevelType w:val="hybridMultilevel"/>
    <w:tmpl w:val="69A670BE"/>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32416"/>
    <w:multiLevelType w:val="hybridMultilevel"/>
    <w:tmpl w:val="E1E6D9FA"/>
    <w:lvl w:ilvl="0" w:tplc="0D745C1E">
      <w:start w:val="1"/>
      <w:numFmt w:val="bullet"/>
      <w:lvlText w:val=""/>
      <w:lvlJc w:val="left"/>
      <w:pPr>
        <w:ind w:left="720" w:hanging="360"/>
      </w:pPr>
      <w:rPr>
        <w:rFonts w:ascii="Wingdings" w:hAnsi="Wingdings" w:hint="default"/>
      </w:rPr>
    </w:lvl>
    <w:lvl w:ilvl="1" w:tplc="4E6C087A">
      <w:start w:val="1"/>
      <w:numFmt w:val="bullet"/>
      <w:lvlText w:val="o"/>
      <w:lvlJc w:val="left"/>
      <w:pPr>
        <w:ind w:left="1440" w:hanging="360"/>
      </w:pPr>
      <w:rPr>
        <w:rFonts w:ascii="Courier New" w:hAnsi="Courier New" w:hint="default"/>
      </w:rPr>
    </w:lvl>
    <w:lvl w:ilvl="2" w:tplc="91D2A11A">
      <w:start w:val="1"/>
      <w:numFmt w:val="bullet"/>
      <w:lvlText w:val=""/>
      <w:lvlJc w:val="left"/>
      <w:pPr>
        <w:ind w:left="2160" w:hanging="360"/>
      </w:pPr>
      <w:rPr>
        <w:rFonts w:ascii="Wingdings" w:hAnsi="Wingdings" w:hint="default"/>
      </w:rPr>
    </w:lvl>
    <w:lvl w:ilvl="3" w:tplc="0CD22C38">
      <w:start w:val="1"/>
      <w:numFmt w:val="bullet"/>
      <w:lvlText w:val=""/>
      <w:lvlJc w:val="left"/>
      <w:pPr>
        <w:ind w:left="2880" w:hanging="360"/>
      </w:pPr>
      <w:rPr>
        <w:rFonts w:ascii="Symbol" w:hAnsi="Symbol" w:hint="default"/>
      </w:rPr>
    </w:lvl>
    <w:lvl w:ilvl="4" w:tplc="E2464810">
      <w:start w:val="1"/>
      <w:numFmt w:val="bullet"/>
      <w:lvlText w:val="o"/>
      <w:lvlJc w:val="left"/>
      <w:pPr>
        <w:ind w:left="3600" w:hanging="360"/>
      </w:pPr>
      <w:rPr>
        <w:rFonts w:ascii="Courier New" w:hAnsi="Courier New" w:hint="default"/>
      </w:rPr>
    </w:lvl>
    <w:lvl w:ilvl="5" w:tplc="21926086">
      <w:start w:val="1"/>
      <w:numFmt w:val="bullet"/>
      <w:lvlText w:val=""/>
      <w:lvlJc w:val="left"/>
      <w:pPr>
        <w:ind w:left="4320" w:hanging="360"/>
      </w:pPr>
      <w:rPr>
        <w:rFonts w:ascii="Wingdings" w:hAnsi="Wingdings" w:hint="default"/>
      </w:rPr>
    </w:lvl>
    <w:lvl w:ilvl="6" w:tplc="83FA77B6">
      <w:start w:val="1"/>
      <w:numFmt w:val="bullet"/>
      <w:lvlText w:val=""/>
      <w:lvlJc w:val="left"/>
      <w:pPr>
        <w:ind w:left="5040" w:hanging="360"/>
      </w:pPr>
      <w:rPr>
        <w:rFonts w:ascii="Symbol" w:hAnsi="Symbol" w:hint="default"/>
      </w:rPr>
    </w:lvl>
    <w:lvl w:ilvl="7" w:tplc="04A693D8">
      <w:start w:val="1"/>
      <w:numFmt w:val="bullet"/>
      <w:lvlText w:val="o"/>
      <w:lvlJc w:val="left"/>
      <w:pPr>
        <w:ind w:left="5760" w:hanging="360"/>
      </w:pPr>
      <w:rPr>
        <w:rFonts w:ascii="Courier New" w:hAnsi="Courier New" w:hint="default"/>
      </w:rPr>
    </w:lvl>
    <w:lvl w:ilvl="8" w:tplc="4CF6CE80">
      <w:start w:val="1"/>
      <w:numFmt w:val="bullet"/>
      <w:lvlText w:val=""/>
      <w:lvlJc w:val="left"/>
      <w:pPr>
        <w:ind w:left="6480" w:hanging="360"/>
      </w:pPr>
      <w:rPr>
        <w:rFonts w:ascii="Wingdings" w:hAnsi="Wingdings" w:hint="default"/>
      </w:rPr>
    </w:lvl>
  </w:abstractNum>
  <w:abstractNum w:abstractNumId="12" w15:restartNumberingAfterBreak="0">
    <w:nsid w:val="25C236CD"/>
    <w:multiLevelType w:val="hybridMultilevel"/>
    <w:tmpl w:val="05062A0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97F2C0E"/>
    <w:multiLevelType w:val="hybridMultilevel"/>
    <w:tmpl w:val="BFF0E658"/>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F4255"/>
    <w:multiLevelType w:val="hybridMultilevel"/>
    <w:tmpl w:val="F61C5B42"/>
    <w:lvl w:ilvl="0" w:tplc="6A6C2D56">
      <w:start w:val="1"/>
      <w:numFmt w:val="bullet"/>
      <w:lvlText w:val=""/>
      <w:lvlJc w:val="left"/>
      <w:pPr>
        <w:ind w:left="720" w:hanging="360"/>
      </w:pPr>
      <w:rPr>
        <w:rFonts w:ascii="Wingdings" w:hAnsi="Wingdings" w:hint="default"/>
      </w:rPr>
    </w:lvl>
    <w:lvl w:ilvl="1" w:tplc="B0BC98B0">
      <w:start w:val="1"/>
      <w:numFmt w:val="bullet"/>
      <w:lvlText w:val="o"/>
      <w:lvlJc w:val="left"/>
      <w:pPr>
        <w:ind w:left="1440" w:hanging="360"/>
      </w:pPr>
      <w:rPr>
        <w:rFonts w:ascii="Courier New" w:hAnsi="Courier New" w:hint="default"/>
      </w:rPr>
    </w:lvl>
    <w:lvl w:ilvl="2" w:tplc="1974D47A">
      <w:start w:val="1"/>
      <w:numFmt w:val="bullet"/>
      <w:lvlText w:val=""/>
      <w:lvlJc w:val="left"/>
      <w:pPr>
        <w:ind w:left="2160" w:hanging="360"/>
      </w:pPr>
      <w:rPr>
        <w:rFonts w:ascii="Wingdings" w:hAnsi="Wingdings" w:hint="default"/>
      </w:rPr>
    </w:lvl>
    <w:lvl w:ilvl="3" w:tplc="DE46DDB6">
      <w:start w:val="1"/>
      <w:numFmt w:val="bullet"/>
      <w:lvlText w:val=""/>
      <w:lvlJc w:val="left"/>
      <w:pPr>
        <w:ind w:left="2880" w:hanging="360"/>
      </w:pPr>
      <w:rPr>
        <w:rFonts w:ascii="Symbol" w:hAnsi="Symbol" w:hint="default"/>
      </w:rPr>
    </w:lvl>
    <w:lvl w:ilvl="4" w:tplc="2DBC09CC">
      <w:start w:val="1"/>
      <w:numFmt w:val="bullet"/>
      <w:lvlText w:val="o"/>
      <w:lvlJc w:val="left"/>
      <w:pPr>
        <w:ind w:left="3600" w:hanging="360"/>
      </w:pPr>
      <w:rPr>
        <w:rFonts w:ascii="Courier New" w:hAnsi="Courier New" w:hint="default"/>
      </w:rPr>
    </w:lvl>
    <w:lvl w:ilvl="5" w:tplc="325A22F0">
      <w:start w:val="1"/>
      <w:numFmt w:val="bullet"/>
      <w:lvlText w:val=""/>
      <w:lvlJc w:val="left"/>
      <w:pPr>
        <w:ind w:left="4320" w:hanging="360"/>
      </w:pPr>
      <w:rPr>
        <w:rFonts w:ascii="Wingdings" w:hAnsi="Wingdings" w:hint="default"/>
      </w:rPr>
    </w:lvl>
    <w:lvl w:ilvl="6" w:tplc="C2FCE952">
      <w:start w:val="1"/>
      <w:numFmt w:val="bullet"/>
      <w:lvlText w:val=""/>
      <w:lvlJc w:val="left"/>
      <w:pPr>
        <w:ind w:left="5040" w:hanging="360"/>
      </w:pPr>
      <w:rPr>
        <w:rFonts w:ascii="Symbol" w:hAnsi="Symbol" w:hint="default"/>
      </w:rPr>
    </w:lvl>
    <w:lvl w:ilvl="7" w:tplc="98C41EFC">
      <w:start w:val="1"/>
      <w:numFmt w:val="bullet"/>
      <w:lvlText w:val="o"/>
      <w:lvlJc w:val="left"/>
      <w:pPr>
        <w:ind w:left="5760" w:hanging="360"/>
      </w:pPr>
      <w:rPr>
        <w:rFonts w:ascii="Courier New" w:hAnsi="Courier New" w:hint="default"/>
      </w:rPr>
    </w:lvl>
    <w:lvl w:ilvl="8" w:tplc="014AAFBC">
      <w:start w:val="1"/>
      <w:numFmt w:val="bullet"/>
      <w:lvlText w:val=""/>
      <w:lvlJc w:val="left"/>
      <w:pPr>
        <w:ind w:left="6480" w:hanging="360"/>
      </w:pPr>
      <w:rPr>
        <w:rFonts w:ascii="Wingdings" w:hAnsi="Wingdings" w:hint="default"/>
      </w:rPr>
    </w:lvl>
  </w:abstractNum>
  <w:abstractNum w:abstractNumId="15" w15:restartNumberingAfterBreak="0">
    <w:nsid w:val="2CA624E8"/>
    <w:multiLevelType w:val="hybridMultilevel"/>
    <w:tmpl w:val="2334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4B653B"/>
    <w:multiLevelType w:val="hybridMultilevel"/>
    <w:tmpl w:val="A2D8B1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D2930"/>
    <w:multiLevelType w:val="multilevel"/>
    <w:tmpl w:val="8602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1732A7"/>
    <w:multiLevelType w:val="hybridMultilevel"/>
    <w:tmpl w:val="AA7E219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D6198F1"/>
    <w:multiLevelType w:val="hybridMultilevel"/>
    <w:tmpl w:val="4C3CFAB2"/>
    <w:lvl w:ilvl="0" w:tplc="224E7204">
      <w:start w:val="1"/>
      <w:numFmt w:val="bullet"/>
      <w:lvlText w:val=""/>
      <w:lvlJc w:val="left"/>
      <w:pPr>
        <w:ind w:left="720" w:hanging="360"/>
      </w:pPr>
      <w:rPr>
        <w:rFonts w:ascii="Wingdings" w:hAnsi="Wingdings" w:hint="default"/>
      </w:rPr>
    </w:lvl>
    <w:lvl w:ilvl="1" w:tplc="A83C854A">
      <w:start w:val="1"/>
      <w:numFmt w:val="bullet"/>
      <w:lvlText w:val="o"/>
      <w:lvlJc w:val="left"/>
      <w:pPr>
        <w:ind w:left="1440" w:hanging="360"/>
      </w:pPr>
      <w:rPr>
        <w:rFonts w:ascii="Courier New" w:hAnsi="Courier New" w:hint="default"/>
      </w:rPr>
    </w:lvl>
    <w:lvl w:ilvl="2" w:tplc="0A3E69C6">
      <w:start w:val="1"/>
      <w:numFmt w:val="bullet"/>
      <w:lvlText w:val=""/>
      <w:lvlJc w:val="left"/>
      <w:pPr>
        <w:ind w:left="2160" w:hanging="360"/>
      </w:pPr>
      <w:rPr>
        <w:rFonts w:ascii="Wingdings" w:hAnsi="Wingdings" w:hint="default"/>
      </w:rPr>
    </w:lvl>
    <w:lvl w:ilvl="3" w:tplc="68785C02">
      <w:start w:val="1"/>
      <w:numFmt w:val="bullet"/>
      <w:lvlText w:val=""/>
      <w:lvlJc w:val="left"/>
      <w:pPr>
        <w:ind w:left="2880" w:hanging="360"/>
      </w:pPr>
      <w:rPr>
        <w:rFonts w:ascii="Symbol" w:hAnsi="Symbol" w:hint="default"/>
      </w:rPr>
    </w:lvl>
    <w:lvl w:ilvl="4" w:tplc="34D89464">
      <w:start w:val="1"/>
      <w:numFmt w:val="bullet"/>
      <w:lvlText w:val="o"/>
      <w:lvlJc w:val="left"/>
      <w:pPr>
        <w:ind w:left="3600" w:hanging="360"/>
      </w:pPr>
      <w:rPr>
        <w:rFonts w:ascii="Courier New" w:hAnsi="Courier New" w:hint="default"/>
      </w:rPr>
    </w:lvl>
    <w:lvl w:ilvl="5" w:tplc="68E2172E">
      <w:start w:val="1"/>
      <w:numFmt w:val="bullet"/>
      <w:lvlText w:val=""/>
      <w:lvlJc w:val="left"/>
      <w:pPr>
        <w:ind w:left="4320" w:hanging="360"/>
      </w:pPr>
      <w:rPr>
        <w:rFonts w:ascii="Wingdings" w:hAnsi="Wingdings" w:hint="default"/>
      </w:rPr>
    </w:lvl>
    <w:lvl w:ilvl="6" w:tplc="C8A4BB64">
      <w:start w:val="1"/>
      <w:numFmt w:val="bullet"/>
      <w:lvlText w:val=""/>
      <w:lvlJc w:val="left"/>
      <w:pPr>
        <w:ind w:left="5040" w:hanging="360"/>
      </w:pPr>
      <w:rPr>
        <w:rFonts w:ascii="Symbol" w:hAnsi="Symbol" w:hint="default"/>
      </w:rPr>
    </w:lvl>
    <w:lvl w:ilvl="7" w:tplc="87402966">
      <w:start w:val="1"/>
      <w:numFmt w:val="bullet"/>
      <w:lvlText w:val="o"/>
      <w:lvlJc w:val="left"/>
      <w:pPr>
        <w:ind w:left="5760" w:hanging="360"/>
      </w:pPr>
      <w:rPr>
        <w:rFonts w:ascii="Courier New" w:hAnsi="Courier New" w:hint="default"/>
      </w:rPr>
    </w:lvl>
    <w:lvl w:ilvl="8" w:tplc="B238C196">
      <w:start w:val="1"/>
      <w:numFmt w:val="bullet"/>
      <w:lvlText w:val=""/>
      <w:lvlJc w:val="left"/>
      <w:pPr>
        <w:ind w:left="6480" w:hanging="360"/>
      </w:pPr>
      <w:rPr>
        <w:rFonts w:ascii="Wingdings" w:hAnsi="Wingdings" w:hint="default"/>
      </w:rPr>
    </w:lvl>
  </w:abstractNum>
  <w:abstractNum w:abstractNumId="23"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850EA4"/>
    <w:multiLevelType w:val="hybridMultilevel"/>
    <w:tmpl w:val="AA6ECD1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054A342"/>
    <w:multiLevelType w:val="hybridMultilevel"/>
    <w:tmpl w:val="E9226E0C"/>
    <w:lvl w:ilvl="0" w:tplc="28665AD8">
      <w:start w:val="1"/>
      <w:numFmt w:val="bullet"/>
      <w:lvlText w:val=""/>
      <w:lvlJc w:val="left"/>
      <w:pPr>
        <w:ind w:left="720" w:hanging="360"/>
      </w:pPr>
      <w:rPr>
        <w:rFonts w:ascii="Wingdings" w:hAnsi="Wingdings" w:hint="default"/>
      </w:rPr>
    </w:lvl>
    <w:lvl w:ilvl="1" w:tplc="950C524E">
      <w:start w:val="1"/>
      <w:numFmt w:val="bullet"/>
      <w:lvlText w:val="o"/>
      <w:lvlJc w:val="left"/>
      <w:pPr>
        <w:ind w:left="1440" w:hanging="360"/>
      </w:pPr>
      <w:rPr>
        <w:rFonts w:ascii="Courier New" w:hAnsi="Courier New" w:hint="default"/>
      </w:rPr>
    </w:lvl>
    <w:lvl w:ilvl="2" w:tplc="E5105218">
      <w:start w:val="1"/>
      <w:numFmt w:val="bullet"/>
      <w:lvlText w:val=""/>
      <w:lvlJc w:val="left"/>
      <w:pPr>
        <w:ind w:left="2160" w:hanging="360"/>
      </w:pPr>
      <w:rPr>
        <w:rFonts w:ascii="Wingdings" w:hAnsi="Wingdings" w:hint="default"/>
      </w:rPr>
    </w:lvl>
    <w:lvl w:ilvl="3" w:tplc="D724197A">
      <w:start w:val="1"/>
      <w:numFmt w:val="bullet"/>
      <w:lvlText w:val=""/>
      <w:lvlJc w:val="left"/>
      <w:pPr>
        <w:ind w:left="2880" w:hanging="360"/>
      </w:pPr>
      <w:rPr>
        <w:rFonts w:ascii="Symbol" w:hAnsi="Symbol" w:hint="default"/>
      </w:rPr>
    </w:lvl>
    <w:lvl w:ilvl="4" w:tplc="9C34DE1E">
      <w:start w:val="1"/>
      <w:numFmt w:val="bullet"/>
      <w:lvlText w:val="o"/>
      <w:lvlJc w:val="left"/>
      <w:pPr>
        <w:ind w:left="3600" w:hanging="360"/>
      </w:pPr>
      <w:rPr>
        <w:rFonts w:ascii="Courier New" w:hAnsi="Courier New" w:hint="default"/>
      </w:rPr>
    </w:lvl>
    <w:lvl w:ilvl="5" w:tplc="A6DE135C">
      <w:start w:val="1"/>
      <w:numFmt w:val="bullet"/>
      <w:lvlText w:val=""/>
      <w:lvlJc w:val="left"/>
      <w:pPr>
        <w:ind w:left="4320" w:hanging="360"/>
      </w:pPr>
      <w:rPr>
        <w:rFonts w:ascii="Wingdings" w:hAnsi="Wingdings" w:hint="default"/>
      </w:rPr>
    </w:lvl>
    <w:lvl w:ilvl="6" w:tplc="36A23262">
      <w:start w:val="1"/>
      <w:numFmt w:val="bullet"/>
      <w:lvlText w:val=""/>
      <w:lvlJc w:val="left"/>
      <w:pPr>
        <w:ind w:left="5040" w:hanging="360"/>
      </w:pPr>
      <w:rPr>
        <w:rFonts w:ascii="Symbol" w:hAnsi="Symbol" w:hint="default"/>
      </w:rPr>
    </w:lvl>
    <w:lvl w:ilvl="7" w:tplc="647434D8">
      <w:start w:val="1"/>
      <w:numFmt w:val="bullet"/>
      <w:lvlText w:val="o"/>
      <w:lvlJc w:val="left"/>
      <w:pPr>
        <w:ind w:left="5760" w:hanging="360"/>
      </w:pPr>
      <w:rPr>
        <w:rFonts w:ascii="Courier New" w:hAnsi="Courier New" w:hint="default"/>
      </w:rPr>
    </w:lvl>
    <w:lvl w:ilvl="8" w:tplc="9F7E3F96">
      <w:start w:val="1"/>
      <w:numFmt w:val="bullet"/>
      <w:lvlText w:val=""/>
      <w:lvlJc w:val="left"/>
      <w:pPr>
        <w:ind w:left="6480" w:hanging="360"/>
      </w:pPr>
      <w:rPr>
        <w:rFonts w:ascii="Wingdings" w:hAnsi="Wingdings" w:hint="default"/>
      </w:rPr>
    </w:lvl>
  </w:abstractNum>
  <w:abstractNum w:abstractNumId="26" w15:restartNumberingAfterBreak="0">
    <w:nsid w:val="674D3760"/>
    <w:multiLevelType w:val="hybridMultilevel"/>
    <w:tmpl w:val="563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DE065D"/>
    <w:multiLevelType w:val="hybridMultilevel"/>
    <w:tmpl w:val="A3267F0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5D1045"/>
    <w:multiLevelType w:val="hybridMultilevel"/>
    <w:tmpl w:val="F420265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5B63E5"/>
    <w:multiLevelType w:val="hybridMultilevel"/>
    <w:tmpl w:val="2DDC9E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FCEB0"/>
    <w:multiLevelType w:val="hybridMultilevel"/>
    <w:tmpl w:val="4AA04AB2"/>
    <w:lvl w:ilvl="0" w:tplc="E4CA9DFC">
      <w:start w:val="1"/>
      <w:numFmt w:val="bullet"/>
      <w:lvlText w:val=""/>
      <w:lvlJc w:val="left"/>
      <w:pPr>
        <w:ind w:left="720" w:hanging="360"/>
      </w:pPr>
      <w:rPr>
        <w:rFonts w:ascii="Wingdings" w:hAnsi="Wingdings" w:hint="default"/>
      </w:rPr>
    </w:lvl>
    <w:lvl w:ilvl="1" w:tplc="3B941864">
      <w:start w:val="1"/>
      <w:numFmt w:val="bullet"/>
      <w:lvlText w:val="o"/>
      <w:lvlJc w:val="left"/>
      <w:pPr>
        <w:ind w:left="1440" w:hanging="360"/>
      </w:pPr>
      <w:rPr>
        <w:rFonts w:ascii="Courier New" w:hAnsi="Courier New" w:hint="default"/>
      </w:rPr>
    </w:lvl>
    <w:lvl w:ilvl="2" w:tplc="FB604C40">
      <w:start w:val="1"/>
      <w:numFmt w:val="bullet"/>
      <w:lvlText w:val=""/>
      <w:lvlJc w:val="left"/>
      <w:pPr>
        <w:ind w:left="2160" w:hanging="360"/>
      </w:pPr>
      <w:rPr>
        <w:rFonts w:ascii="Wingdings" w:hAnsi="Wingdings" w:hint="default"/>
      </w:rPr>
    </w:lvl>
    <w:lvl w:ilvl="3" w:tplc="C5AABA68">
      <w:start w:val="1"/>
      <w:numFmt w:val="bullet"/>
      <w:lvlText w:val=""/>
      <w:lvlJc w:val="left"/>
      <w:pPr>
        <w:ind w:left="2880" w:hanging="360"/>
      </w:pPr>
      <w:rPr>
        <w:rFonts w:ascii="Symbol" w:hAnsi="Symbol" w:hint="default"/>
      </w:rPr>
    </w:lvl>
    <w:lvl w:ilvl="4" w:tplc="D252435C">
      <w:start w:val="1"/>
      <w:numFmt w:val="bullet"/>
      <w:lvlText w:val="o"/>
      <w:lvlJc w:val="left"/>
      <w:pPr>
        <w:ind w:left="3600" w:hanging="360"/>
      </w:pPr>
      <w:rPr>
        <w:rFonts w:ascii="Courier New" w:hAnsi="Courier New" w:hint="default"/>
      </w:rPr>
    </w:lvl>
    <w:lvl w:ilvl="5" w:tplc="74EA93B0">
      <w:start w:val="1"/>
      <w:numFmt w:val="bullet"/>
      <w:lvlText w:val=""/>
      <w:lvlJc w:val="left"/>
      <w:pPr>
        <w:ind w:left="4320" w:hanging="360"/>
      </w:pPr>
      <w:rPr>
        <w:rFonts w:ascii="Wingdings" w:hAnsi="Wingdings" w:hint="default"/>
      </w:rPr>
    </w:lvl>
    <w:lvl w:ilvl="6" w:tplc="4FC0FFF8">
      <w:start w:val="1"/>
      <w:numFmt w:val="bullet"/>
      <w:lvlText w:val=""/>
      <w:lvlJc w:val="left"/>
      <w:pPr>
        <w:ind w:left="5040" w:hanging="360"/>
      </w:pPr>
      <w:rPr>
        <w:rFonts w:ascii="Symbol" w:hAnsi="Symbol" w:hint="default"/>
      </w:rPr>
    </w:lvl>
    <w:lvl w:ilvl="7" w:tplc="96EA1DC0">
      <w:start w:val="1"/>
      <w:numFmt w:val="bullet"/>
      <w:lvlText w:val="o"/>
      <w:lvlJc w:val="left"/>
      <w:pPr>
        <w:ind w:left="5760" w:hanging="360"/>
      </w:pPr>
      <w:rPr>
        <w:rFonts w:ascii="Courier New" w:hAnsi="Courier New" w:hint="default"/>
      </w:rPr>
    </w:lvl>
    <w:lvl w:ilvl="8" w:tplc="AB2E8ECA">
      <w:start w:val="1"/>
      <w:numFmt w:val="bullet"/>
      <w:lvlText w:val=""/>
      <w:lvlJc w:val="left"/>
      <w:pPr>
        <w:ind w:left="6480" w:hanging="360"/>
      </w:pPr>
      <w:rPr>
        <w:rFonts w:ascii="Wingdings" w:hAnsi="Wingdings" w:hint="default"/>
      </w:rPr>
    </w:lvl>
  </w:abstractNum>
  <w:num w:numId="1" w16cid:durableId="1715346668">
    <w:abstractNumId w:val="25"/>
  </w:num>
  <w:num w:numId="2" w16cid:durableId="1583028404">
    <w:abstractNumId w:val="22"/>
  </w:num>
  <w:num w:numId="3" w16cid:durableId="410589298">
    <w:abstractNumId w:val="14"/>
  </w:num>
  <w:num w:numId="4" w16cid:durableId="558829612">
    <w:abstractNumId w:val="32"/>
  </w:num>
  <w:num w:numId="5" w16cid:durableId="456414356">
    <w:abstractNumId w:val="3"/>
  </w:num>
  <w:num w:numId="6" w16cid:durableId="1822036952">
    <w:abstractNumId w:val="11"/>
  </w:num>
  <w:num w:numId="7" w16cid:durableId="1474565309">
    <w:abstractNumId w:val="9"/>
  </w:num>
  <w:num w:numId="8" w16cid:durableId="1132794354">
    <w:abstractNumId w:val="19"/>
  </w:num>
  <w:num w:numId="9" w16cid:durableId="728188386">
    <w:abstractNumId w:val="23"/>
  </w:num>
  <w:num w:numId="10" w16cid:durableId="1575814737">
    <w:abstractNumId w:val="1"/>
  </w:num>
  <w:num w:numId="11" w16cid:durableId="1039745174">
    <w:abstractNumId w:val="27"/>
  </w:num>
  <w:num w:numId="12" w16cid:durableId="1717780580">
    <w:abstractNumId w:val="29"/>
  </w:num>
  <w:num w:numId="13" w16cid:durableId="826936797">
    <w:abstractNumId w:val="7"/>
  </w:num>
  <w:num w:numId="14" w16cid:durableId="498235478">
    <w:abstractNumId w:val="20"/>
  </w:num>
  <w:num w:numId="15" w16cid:durableId="2140562146">
    <w:abstractNumId w:val="16"/>
  </w:num>
  <w:num w:numId="16" w16cid:durableId="1229654619">
    <w:abstractNumId w:val="5"/>
  </w:num>
  <w:num w:numId="17" w16cid:durableId="2009944014">
    <w:abstractNumId w:val="26"/>
  </w:num>
  <w:num w:numId="18" w16cid:durableId="325136237">
    <w:abstractNumId w:val="10"/>
  </w:num>
  <w:num w:numId="19" w16cid:durableId="916591837">
    <w:abstractNumId w:val="13"/>
  </w:num>
  <w:num w:numId="20" w16cid:durableId="1740010906">
    <w:abstractNumId w:val="18"/>
  </w:num>
  <w:num w:numId="21" w16cid:durableId="1202134868">
    <w:abstractNumId w:val="2"/>
  </w:num>
  <w:num w:numId="22" w16cid:durableId="1711881594">
    <w:abstractNumId w:val="15"/>
  </w:num>
  <w:num w:numId="23" w16cid:durableId="391537891">
    <w:abstractNumId w:val="8"/>
  </w:num>
  <w:num w:numId="24" w16cid:durableId="617375455">
    <w:abstractNumId w:val="6"/>
  </w:num>
  <w:num w:numId="25" w16cid:durableId="1343820738">
    <w:abstractNumId w:val="17"/>
  </w:num>
  <w:num w:numId="26" w16cid:durableId="1615747633">
    <w:abstractNumId w:val="21"/>
  </w:num>
  <w:num w:numId="27" w16cid:durableId="1325163795">
    <w:abstractNumId w:val="28"/>
  </w:num>
  <w:num w:numId="28" w16cid:durableId="1231159747">
    <w:abstractNumId w:val="24"/>
  </w:num>
  <w:num w:numId="29" w16cid:durableId="1967619122">
    <w:abstractNumId w:val="4"/>
  </w:num>
  <w:num w:numId="30" w16cid:durableId="876815411">
    <w:abstractNumId w:val="0"/>
  </w:num>
  <w:num w:numId="31" w16cid:durableId="524947586">
    <w:abstractNumId w:val="12"/>
  </w:num>
  <w:num w:numId="32" w16cid:durableId="1476333715">
    <w:abstractNumId w:val="30"/>
  </w:num>
  <w:num w:numId="33" w16cid:durableId="14793024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00587"/>
    <w:rsid w:val="00017713"/>
    <w:rsid w:val="00022471"/>
    <w:rsid w:val="000232FD"/>
    <w:rsid w:val="00025DC9"/>
    <w:rsid w:val="00035B6D"/>
    <w:rsid w:val="0005006D"/>
    <w:rsid w:val="00052D32"/>
    <w:rsid w:val="0006579F"/>
    <w:rsid w:val="00091D37"/>
    <w:rsid w:val="000A3374"/>
    <w:rsid w:val="000B4FF8"/>
    <w:rsid w:val="000B553D"/>
    <w:rsid w:val="000D46CA"/>
    <w:rsid w:val="000E14A8"/>
    <w:rsid w:val="000E7777"/>
    <w:rsid w:val="000F6054"/>
    <w:rsid w:val="00100B18"/>
    <w:rsid w:val="0010108A"/>
    <w:rsid w:val="00106832"/>
    <w:rsid w:val="00107BEC"/>
    <w:rsid w:val="001134A2"/>
    <w:rsid w:val="00115130"/>
    <w:rsid w:val="00117A71"/>
    <w:rsid w:val="001242E7"/>
    <w:rsid w:val="001342BC"/>
    <w:rsid w:val="00140EC8"/>
    <w:rsid w:val="0016007A"/>
    <w:rsid w:val="00162560"/>
    <w:rsid w:val="00162BF2"/>
    <w:rsid w:val="00166377"/>
    <w:rsid w:val="001752BC"/>
    <w:rsid w:val="00176192"/>
    <w:rsid w:val="0019695D"/>
    <w:rsid w:val="001A1DDC"/>
    <w:rsid w:val="001A3D40"/>
    <w:rsid w:val="001A516F"/>
    <w:rsid w:val="001A5A24"/>
    <w:rsid w:val="001B3916"/>
    <w:rsid w:val="001B63D2"/>
    <w:rsid w:val="001C6B85"/>
    <w:rsid w:val="001C6EDC"/>
    <w:rsid w:val="001D35A1"/>
    <w:rsid w:val="001E4E7D"/>
    <w:rsid w:val="001F0AB9"/>
    <w:rsid w:val="001F216C"/>
    <w:rsid w:val="001F27E9"/>
    <w:rsid w:val="002003C4"/>
    <w:rsid w:val="00202768"/>
    <w:rsid w:val="00204103"/>
    <w:rsid w:val="002078A2"/>
    <w:rsid w:val="00207F2D"/>
    <w:rsid w:val="00210F38"/>
    <w:rsid w:val="00211005"/>
    <w:rsid w:val="002201C9"/>
    <w:rsid w:val="0022245C"/>
    <w:rsid w:val="00231EFB"/>
    <w:rsid w:val="00233551"/>
    <w:rsid w:val="00246263"/>
    <w:rsid w:val="002975E9"/>
    <w:rsid w:val="00297E06"/>
    <w:rsid w:val="002A0E68"/>
    <w:rsid w:val="002A6268"/>
    <w:rsid w:val="002D6C90"/>
    <w:rsid w:val="002D7645"/>
    <w:rsid w:val="002E0090"/>
    <w:rsid w:val="002E0F43"/>
    <w:rsid w:val="002E1F46"/>
    <w:rsid w:val="002E2934"/>
    <w:rsid w:val="002E38BE"/>
    <w:rsid w:val="002F0686"/>
    <w:rsid w:val="002F1CCD"/>
    <w:rsid w:val="00301BD1"/>
    <w:rsid w:val="00316A8E"/>
    <w:rsid w:val="0032065E"/>
    <w:rsid w:val="00322F3B"/>
    <w:rsid w:val="0033216A"/>
    <w:rsid w:val="00341346"/>
    <w:rsid w:val="0034235F"/>
    <w:rsid w:val="003470C3"/>
    <w:rsid w:val="00353BB1"/>
    <w:rsid w:val="003560DA"/>
    <w:rsid w:val="00356FE9"/>
    <w:rsid w:val="00357125"/>
    <w:rsid w:val="00362CF7"/>
    <w:rsid w:val="00386517"/>
    <w:rsid w:val="00386D2F"/>
    <w:rsid w:val="003909C6"/>
    <w:rsid w:val="0039250C"/>
    <w:rsid w:val="003A4267"/>
    <w:rsid w:val="003A4AE0"/>
    <w:rsid w:val="003B17C9"/>
    <w:rsid w:val="003B511D"/>
    <w:rsid w:val="003B5ADC"/>
    <w:rsid w:val="003C371F"/>
    <w:rsid w:val="003D4C19"/>
    <w:rsid w:val="003F7001"/>
    <w:rsid w:val="0040185B"/>
    <w:rsid w:val="00402475"/>
    <w:rsid w:val="004061D8"/>
    <w:rsid w:val="00411E0B"/>
    <w:rsid w:val="00421B1B"/>
    <w:rsid w:val="004305D7"/>
    <w:rsid w:val="004378AE"/>
    <w:rsid w:val="00437C88"/>
    <w:rsid w:val="0044219F"/>
    <w:rsid w:val="0044255D"/>
    <w:rsid w:val="004426A8"/>
    <w:rsid w:val="00446290"/>
    <w:rsid w:val="004501F9"/>
    <w:rsid w:val="00452840"/>
    <w:rsid w:val="004532BF"/>
    <w:rsid w:val="00463B6E"/>
    <w:rsid w:val="00466D79"/>
    <w:rsid w:val="00471E79"/>
    <w:rsid w:val="004752F7"/>
    <w:rsid w:val="004773BD"/>
    <w:rsid w:val="004813C1"/>
    <w:rsid w:val="00487EB2"/>
    <w:rsid w:val="00491C0D"/>
    <w:rsid w:val="004969F0"/>
    <w:rsid w:val="004A6AFF"/>
    <w:rsid w:val="004B569C"/>
    <w:rsid w:val="004B7653"/>
    <w:rsid w:val="004C4940"/>
    <w:rsid w:val="004C6825"/>
    <w:rsid w:val="004C73FC"/>
    <w:rsid w:val="004E03F6"/>
    <w:rsid w:val="004E4B93"/>
    <w:rsid w:val="005068A5"/>
    <w:rsid w:val="005319F5"/>
    <w:rsid w:val="00537779"/>
    <w:rsid w:val="00550E72"/>
    <w:rsid w:val="005571C8"/>
    <w:rsid w:val="00564455"/>
    <w:rsid w:val="00583034"/>
    <w:rsid w:val="005834B2"/>
    <w:rsid w:val="0058420C"/>
    <w:rsid w:val="0059253D"/>
    <w:rsid w:val="005A5863"/>
    <w:rsid w:val="005B3F66"/>
    <w:rsid w:val="005B3FA9"/>
    <w:rsid w:val="005C59EA"/>
    <w:rsid w:val="005D0E53"/>
    <w:rsid w:val="005D36DE"/>
    <w:rsid w:val="005E17C3"/>
    <w:rsid w:val="006020C4"/>
    <w:rsid w:val="006072A8"/>
    <w:rsid w:val="00607798"/>
    <w:rsid w:val="00613FD3"/>
    <w:rsid w:val="00640106"/>
    <w:rsid w:val="006471DD"/>
    <w:rsid w:val="006478B2"/>
    <w:rsid w:val="006532C2"/>
    <w:rsid w:val="00654EB5"/>
    <w:rsid w:val="00655D94"/>
    <w:rsid w:val="00656140"/>
    <w:rsid w:val="00660A43"/>
    <w:rsid w:val="00661577"/>
    <w:rsid w:val="00664A63"/>
    <w:rsid w:val="00670330"/>
    <w:rsid w:val="00677D88"/>
    <w:rsid w:val="00681667"/>
    <w:rsid w:val="00684754"/>
    <w:rsid w:val="0069086B"/>
    <w:rsid w:val="00691275"/>
    <w:rsid w:val="006920DA"/>
    <w:rsid w:val="0069261B"/>
    <w:rsid w:val="006B769C"/>
    <w:rsid w:val="006C4889"/>
    <w:rsid w:val="006C4D1D"/>
    <w:rsid w:val="006D4523"/>
    <w:rsid w:val="007075CB"/>
    <w:rsid w:val="0071075F"/>
    <w:rsid w:val="0071586C"/>
    <w:rsid w:val="00732165"/>
    <w:rsid w:val="00732575"/>
    <w:rsid w:val="00732595"/>
    <w:rsid w:val="00732783"/>
    <w:rsid w:val="00737297"/>
    <w:rsid w:val="00743DB8"/>
    <w:rsid w:val="00745408"/>
    <w:rsid w:val="00747531"/>
    <w:rsid w:val="00750B8F"/>
    <w:rsid w:val="0075112A"/>
    <w:rsid w:val="00755D5D"/>
    <w:rsid w:val="007575EC"/>
    <w:rsid w:val="007718A5"/>
    <w:rsid w:val="00780068"/>
    <w:rsid w:val="00782CAE"/>
    <w:rsid w:val="0078369E"/>
    <w:rsid w:val="0079010C"/>
    <w:rsid w:val="007A5192"/>
    <w:rsid w:val="007C248E"/>
    <w:rsid w:val="007C5D47"/>
    <w:rsid w:val="007E0E7E"/>
    <w:rsid w:val="007E4287"/>
    <w:rsid w:val="007F75CF"/>
    <w:rsid w:val="007F7D0A"/>
    <w:rsid w:val="00813668"/>
    <w:rsid w:val="008228D8"/>
    <w:rsid w:val="00825BCE"/>
    <w:rsid w:val="00826854"/>
    <w:rsid w:val="00834851"/>
    <w:rsid w:val="00836110"/>
    <w:rsid w:val="00846580"/>
    <w:rsid w:val="008516F4"/>
    <w:rsid w:val="008545C5"/>
    <w:rsid w:val="00863E91"/>
    <w:rsid w:val="00867864"/>
    <w:rsid w:val="0089174B"/>
    <w:rsid w:val="00892B48"/>
    <w:rsid w:val="008A1A4B"/>
    <w:rsid w:val="008A2E3D"/>
    <w:rsid w:val="008B16C7"/>
    <w:rsid w:val="008E0065"/>
    <w:rsid w:val="008E264D"/>
    <w:rsid w:val="008E5A4B"/>
    <w:rsid w:val="008F1189"/>
    <w:rsid w:val="008F72F1"/>
    <w:rsid w:val="00900736"/>
    <w:rsid w:val="009042AA"/>
    <w:rsid w:val="009049E2"/>
    <w:rsid w:val="00913DEF"/>
    <w:rsid w:val="009142DC"/>
    <w:rsid w:val="00921AAD"/>
    <w:rsid w:val="00922B8A"/>
    <w:rsid w:val="00926593"/>
    <w:rsid w:val="00931E25"/>
    <w:rsid w:val="009369DB"/>
    <w:rsid w:val="00942D1C"/>
    <w:rsid w:val="0095196E"/>
    <w:rsid w:val="009615E3"/>
    <w:rsid w:val="00967786"/>
    <w:rsid w:val="009700DF"/>
    <w:rsid w:val="009722CD"/>
    <w:rsid w:val="00993474"/>
    <w:rsid w:val="00997929"/>
    <w:rsid w:val="009A4942"/>
    <w:rsid w:val="009A7473"/>
    <w:rsid w:val="009C0EA8"/>
    <w:rsid w:val="009D05E8"/>
    <w:rsid w:val="009D7C0D"/>
    <w:rsid w:val="009E6A8A"/>
    <w:rsid w:val="009F5962"/>
    <w:rsid w:val="009F6125"/>
    <w:rsid w:val="00A0250F"/>
    <w:rsid w:val="00A03AFA"/>
    <w:rsid w:val="00A03B31"/>
    <w:rsid w:val="00A0639E"/>
    <w:rsid w:val="00A11875"/>
    <w:rsid w:val="00A146BB"/>
    <w:rsid w:val="00A336C1"/>
    <w:rsid w:val="00A3424A"/>
    <w:rsid w:val="00A41A13"/>
    <w:rsid w:val="00A44961"/>
    <w:rsid w:val="00A607CF"/>
    <w:rsid w:val="00A66E91"/>
    <w:rsid w:val="00A77C83"/>
    <w:rsid w:val="00A90CD6"/>
    <w:rsid w:val="00A97959"/>
    <w:rsid w:val="00AA055F"/>
    <w:rsid w:val="00AA3BDD"/>
    <w:rsid w:val="00AB1A82"/>
    <w:rsid w:val="00AB4551"/>
    <w:rsid w:val="00AB7348"/>
    <w:rsid w:val="00AB7BA7"/>
    <w:rsid w:val="00AC2873"/>
    <w:rsid w:val="00AC6359"/>
    <w:rsid w:val="00AD5D0F"/>
    <w:rsid w:val="00AE0685"/>
    <w:rsid w:val="00AE5FA8"/>
    <w:rsid w:val="00AF3F8E"/>
    <w:rsid w:val="00AF5C23"/>
    <w:rsid w:val="00AF7556"/>
    <w:rsid w:val="00B01006"/>
    <w:rsid w:val="00B25C4A"/>
    <w:rsid w:val="00B27BDA"/>
    <w:rsid w:val="00B36ED0"/>
    <w:rsid w:val="00B441D4"/>
    <w:rsid w:val="00B46FBF"/>
    <w:rsid w:val="00B53EBB"/>
    <w:rsid w:val="00B649AF"/>
    <w:rsid w:val="00B65FD3"/>
    <w:rsid w:val="00B71866"/>
    <w:rsid w:val="00B718D6"/>
    <w:rsid w:val="00B74D1D"/>
    <w:rsid w:val="00B813D1"/>
    <w:rsid w:val="00B81FE7"/>
    <w:rsid w:val="00B84B42"/>
    <w:rsid w:val="00B87464"/>
    <w:rsid w:val="00B87581"/>
    <w:rsid w:val="00B9238F"/>
    <w:rsid w:val="00B923A8"/>
    <w:rsid w:val="00B929C6"/>
    <w:rsid w:val="00BA2D03"/>
    <w:rsid w:val="00BA2E53"/>
    <w:rsid w:val="00BA3B57"/>
    <w:rsid w:val="00BB0F7C"/>
    <w:rsid w:val="00BB194E"/>
    <w:rsid w:val="00BC3723"/>
    <w:rsid w:val="00BC569C"/>
    <w:rsid w:val="00BD0620"/>
    <w:rsid w:val="00BD5EC2"/>
    <w:rsid w:val="00BE43EA"/>
    <w:rsid w:val="00BE63A2"/>
    <w:rsid w:val="00BF146C"/>
    <w:rsid w:val="00BF26EC"/>
    <w:rsid w:val="00BF3FE7"/>
    <w:rsid w:val="00C26AA5"/>
    <w:rsid w:val="00C34589"/>
    <w:rsid w:val="00C43F6C"/>
    <w:rsid w:val="00C533C3"/>
    <w:rsid w:val="00C56423"/>
    <w:rsid w:val="00C57EDA"/>
    <w:rsid w:val="00C64913"/>
    <w:rsid w:val="00C664C0"/>
    <w:rsid w:val="00C71197"/>
    <w:rsid w:val="00C82523"/>
    <w:rsid w:val="00C94FBF"/>
    <w:rsid w:val="00CA1FA6"/>
    <w:rsid w:val="00CA3A87"/>
    <w:rsid w:val="00CB5A52"/>
    <w:rsid w:val="00CB6610"/>
    <w:rsid w:val="00CE4908"/>
    <w:rsid w:val="00CF2542"/>
    <w:rsid w:val="00CF75CA"/>
    <w:rsid w:val="00D0659A"/>
    <w:rsid w:val="00D12135"/>
    <w:rsid w:val="00D144C8"/>
    <w:rsid w:val="00D16800"/>
    <w:rsid w:val="00D16E37"/>
    <w:rsid w:val="00D25274"/>
    <w:rsid w:val="00D462C8"/>
    <w:rsid w:val="00D53700"/>
    <w:rsid w:val="00D5396C"/>
    <w:rsid w:val="00D55049"/>
    <w:rsid w:val="00D63D1A"/>
    <w:rsid w:val="00D74B7B"/>
    <w:rsid w:val="00D823CE"/>
    <w:rsid w:val="00D850F7"/>
    <w:rsid w:val="00D9092E"/>
    <w:rsid w:val="00DA142F"/>
    <w:rsid w:val="00DA7696"/>
    <w:rsid w:val="00DB1214"/>
    <w:rsid w:val="00DB7FF9"/>
    <w:rsid w:val="00DC72E7"/>
    <w:rsid w:val="00DD3F56"/>
    <w:rsid w:val="00E01DFF"/>
    <w:rsid w:val="00E03E77"/>
    <w:rsid w:val="00E06212"/>
    <w:rsid w:val="00E078A9"/>
    <w:rsid w:val="00E10CB5"/>
    <w:rsid w:val="00E13623"/>
    <w:rsid w:val="00E15743"/>
    <w:rsid w:val="00E2440D"/>
    <w:rsid w:val="00E3175D"/>
    <w:rsid w:val="00E317F5"/>
    <w:rsid w:val="00E40EF2"/>
    <w:rsid w:val="00E47564"/>
    <w:rsid w:val="00E50379"/>
    <w:rsid w:val="00E52260"/>
    <w:rsid w:val="00E5311F"/>
    <w:rsid w:val="00E60C12"/>
    <w:rsid w:val="00E632BF"/>
    <w:rsid w:val="00E72F60"/>
    <w:rsid w:val="00E7442A"/>
    <w:rsid w:val="00E81F24"/>
    <w:rsid w:val="00E86D64"/>
    <w:rsid w:val="00E92BEC"/>
    <w:rsid w:val="00EA1683"/>
    <w:rsid w:val="00EA2AF6"/>
    <w:rsid w:val="00EA4318"/>
    <w:rsid w:val="00EB6A79"/>
    <w:rsid w:val="00ED2D97"/>
    <w:rsid w:val="00ED7147"/>
    <w:rsid w:val="00EE13EE"/>
    <w:rsid w:val="00EF0D2D"/>
    <w:rsid w:val="00EF4188"/>
    <w:rsid w:val="00F02F57"/>
    <w:rsid w:val="00F0303E"/>
    <w:rsid w:val="00F10991"/>
    <w:rsid w:val="00F10B73"/>
    <w:rsid w:val="00F16C18"/>
    <w:rsid w:val="00F17439"/>
    <w:rsid w:val="00F231B8"/>
    <w:rsid w:val="00F2517B"/>
    <w:rsid w:val="00F341AB"/>
    <w:rsid w:val="00F379FA"/>
    <w:rsid w:val="00F5492E"/>
    <w:rsid w:val="00F575C2"/>
    <w:rsid w:val="00F61212"/>
    <w:rsid w:val="00F6515F"/>
    <w:rsid w:val="00F6675E"/>
    <w:rsid w:val="00F67BB4"/>
    <w:rsid w:val="00F740A3"/>
    <w:rsid w:val="00F83E68"/>
    <w:rsid w:val="00F9155F"/>
    <w:rsid w:val="00F91A4A"/>
    <w:rsid w:val="00FA4B22"/>
    <w:rsid w:val="00FA5A8A"/>
    <w:rsid w:val="00FA6D31"/>
    <w:rsid w:val="00FB1755"/>
    <w:rsid w:val="00FC1886"/>
    <w:rsid w:val="00FC40B1"/>
    <w:rsid w:val="00FD1005"/>
    <w:rsid w:val="00FD78D5"/>
    <w:rsid w:val="00FE398A"/>
    <w:rsid w:val="00FE43B2"/>
    <w:rsid w:val="00FE7D5F"/>
    <w:rsid w:val="0618DD21"/>
    <w:rsid w:val="0CF21AC0"/>
    <w:rsid w:val="0DAEA983"/>
    <w:rsid w:val="0E1F1782"/>
    <w:rsid w:val="12CD8D2A"/>
    <w:rsid w:val="13702BFB"/>
    <w:rsid w:val="18702331"/>
    <w:rsid w:val="187855E1"/>
    <w:rsid w:val="1D75E0F3"/>
    <w:rsid w:val="1DACA93A"/>
    <w:rsid w:val="24916D2B"/>
    <w:rsid w:val="26CF7A94"/>
    <w:rsid w:val="27B982EB"/>
    <w:rsid w:val="27DAEB8D"/>
    <w:rsid w:val="30E700BF"/>
    <w:rsid w:val="3261828D"/>
    <w:rsid w:val="33E05484"/>
    <w:rsid w:val="36F20DCB"/>
    <w:rsid w:val="3C00690D"/>
    <w:rsid w:val="41F1D31B"/>
    <w:rsid w:val="43CE7CB4"/>
    <w:rsid w:val="48186C1F"/>
    <w:rsid w:val="4EFACABB"/>
    <w:rsid w:val="4F2D00E2"/>
    <w:rsid w:val="5237F8B9"/>
    <w:rsid w:val="529B7704"/>
    <w:rsid w:val="53ADD197"/>
    <w:rsid w:val="54B5C409"/>
    <w:rsid w:val="55A6B727"/>
    <w:rsid w:val="5F4E57AA"/>
    <w:rsid w:val="627082C3"/>
    <w:rsid w:val="651D124D"/>
    <w:rsid w:val="68AED4C0"/>
    <w:rsid w:val="6BFE1BB9"/>
    <w:rsid w:val="720753B4"/>
    <w:rsid w:val="74425222"/>
    <w:rsid w:val="74811A1E"/>
    <w:rsid w:val="78DBE9C9"/>
    <w:rsid w:val="7E05D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7325">
      <w:bodyDiv w:val="1"/>
      <w:marLeft w:val="0"/>
      <w:marRight w:val="0"/>
      <w:marTop w:val="0"/>
      <w:marBottom w:val="0"/>
      <w:divBdr>
        <w:top w:val="none" w:sz="0" w:space="0" w:color="auto"/>
        <w:left w:val="none" w:sz="0" w:space="0" w:color="auto"/>
        <w:bottom w:val="none" w:sz="0" w:space="0" w:color="auto"/>
        <w:right w:val="none" w:sz="0" w:space="0" w:color="auto"/>
      </w:divBdr>
    </w:div>
    <w:div w:id="311107168">
      <w:bodyDiv w:val="1"/>
      <w:marLeft w:val="0"/>
      <w:marRight w:val="0"/>
      <w:marTop w:val="0"/>
      <w:marBottom w:val="0"/>
      <w:divBdr>
        <w:top w:val="none" w:sz="0" w:space="0" w:color="auto"/>
        <w:left w:val="none" w:sz="0" w:space="0" w:color="auto"/>
        <w:bottom w:val="none" w:sz="0" w:space="0" w:color="auto"/>
        <w:right w:val="none" w:sz="0" w:space="0" w:color="auto"/>
      </w:divBdr>
    </w:div>
    <w:div w:id="348604806">
      <w:bodyDiv w:val="1"/>
      <w:marLeft w:val="0"/>
      <w:marRight w:val="0"/>
      <w:marTop w:val="0"/>
      <w:marBottom w:val="0"/>
      <w:divBdr>
        <w:top w:val="none" w:sz="0" w:space="0" w:color="auto"/>
        <w:left w:val="none" w:sz="0" w:space="0" w:color="auto"/>
        <w:bottom w:val="none" w:sz="0" w:space="0" w:color="auto"/>
        <w:right w:val="none" w:sz="0" w:space="0" w:color="auto"/>
      </w:divBdr>
    </w:div>
    <w:div w:id="996037487">
      <w:bodyDiv w:val="1"/>
      <w:marLeft w:val="0"/>
      <w:marRight w:val="0"/>
      <w:marTop w:val="0"/>
      <w:marBottom w:val="0"/>
      <w:divBdr>
        <w:top w:val="none" w:sz="0" w:space="0" w:color="auto"/>
        <w:left w:val="none" w:sz="0" w:space="0" w:color="auto"/>
        <w:bottom w:val="none" w:sz="0" w:space="0" w:color="auto"/>
        <w:right w:val="none" w:sz="0" w:space="0" w:color="auto"/>
      </w:divBdr>
    </w:div>
    <w:div w:id="14043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ACSMWRDU6V4E-1547958708-23142</_dlc_DocId>
    <_dlc_DocIdUrl xmlns="36c5a74b-ca8f-45dc-ac91-caf647a9506b">
      <Url>https://imgroupltd.sharepoint.com/sites/GraceFoundationDocumentCenter/_layouts/15/DocIdRedir.aspx?ID=ACSMWRDU6V4E-1547958708-23142</Url>
      <Description>ACSMWRDU6V4E-1547958708-23142</Description>
    </_dlc_DocIdUrl>
  </documentManagement>
</p:properties>
</file>

<file path=customXml/itemProps1.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customXml/itemProps2.xml><?xml version="1.0" encoding="utf-8"?>
<ds:datastoreItem xmlns:ds="http://schemas.openxmlformats.org/officeDocument/2006/customXml" ds:itemID="{5F51D47C-F0FE-4DF2-B604-5A6A7FFDF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3C8E-2B6D-4E6D-A63C-45A89ACB4FC2}">
  <ds:schemaRefs>
    <ds:schemaRef ds:uri="http://schemas.microsoft.com/sharepoint/events"/>
  </ds:schemaRefs>
</ds:datastoreItem>
</file>

<file path=customXml/itemProps4.xml><?xml version="1.0" encoding="utf-8"?>
<ds:datastoreItem xmlns:ds="http://schemas.openxmlformats.org/officeDocument/2006/customXml" ds:itemID="{52816DE8-7194-4598-B01A-7FFF011F62B4}">
  <ds:schemaRefs>
    <ds:schemaRef ds:uri="http://schemas.microsoft.com/sharepoint/v3/contenttype/forms"/>
  </ds:schemaRefs>
</ds:datastoreItem>
</file>

<file path=customXml/itemProps5.xml><?xml version="1.0" encoding="utf-8"?>
<ds:datastoreItem xmlns:ds="http://schemas.openxmlformats.org/officeDocument/2006/customXml" ds:itemID="{2EED997C-9832-4744-9E97-3ACD97736A65}">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71</cp:revision>
  <cp:lastPrinted>2024-06-04T09:15:00Z</cp:lastPrinted>
  <dcterms:created xsi:type="dcterms:W3CDTF">2024-07-25T10:05:00Z</dcterms:created>
  <dcterms:modified xsi:type="dcterms:W3CDTF">2024-08-30T21:51:00Z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db88c60a-8e59-4bbd-9944-76a7de21a5c6</vt:lpwstr>
  </property>
  <property fmtid="{D5CDD505-2E9C-101B-9397-08002B2CF9AE}" pid="11" name="MediaServiceImageTags">
    <vt:lpwstr/>
  </property>
</Properties>
</file>